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91" w:rsidRPr="00C90A81" w:rsidRDefault="007B63BD" w:rsidP="00F364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90A81">
        <w:rPr>
          <w:rFonts w:ascii="Arial" w:hAnsi="Arial" w:cs="Arial"/>
          <w:b/>
          <w:sz w:val="24"/>
          <w:szCs w:val="24"/>
        </w:rPr>
        <w:t xml:space="preserve">REGLAMENTO </w:t>
      </w:r>
      <w:r w:rsidR="004C37AC">
        <w:rPr>
          <w:rFonts w:ascii="Arial" w:hAnsi="Arial" w:cs="Arial"/>
          <w:b/>
          <w:sz w:val="24"/>
          <w:szCs w:val="24"/>
        </w:rPr>
        <w:t xml:space="preserve">INTERNO </w:t>
      </w:r>
      <w:r w:rsidRPr="00C90A81">
        <w:rPr>
          <w:rFonts w:ascii="Arial" w:hAnsi="Arial" w:cs="Arial"/>
          <w:b/>
          <w:sz w:val="24"/>
          <w:szCs w:val="24"/>
        </w:rPr>
        <w:t>PARA LA DECLARA</w:t>
      </w:r>
      <w:r w:rsidR="006B7779" w:rsidRPr="00C90A81">
        <w:rPr>
          <w:rFonts w:ascii="Arial" w:hAnsi="Arial" w:cs="Arial"/>
          <w:b/>
          <w:sz w:val="24"/>
          <w:szCs w:val="24"/>
        </w:rPr>
        <w:t>TORIA</w:t>
      </w:r>
      <w:r w:rsidRPr="00C90A81">
        <w:rPr>
          <w:rFonts w:ascii="Arial" w:hAnsi="Arial" w:cs="Arial"/>
          <w:b/>
          <w:sz w:val="24"/>
          <w:szCs w:val="24"/>
        </w:rPr>
        <w:t xml:space="preserve"> DE BIENES MUEBLES INSERVIBLES DE LA SECRETARÍA NACIONAL DE ADMINISTRACIÓN DE BIENES EN EXTINCIÓN DE DOMINIO</w:t>
      </w:r>
    </w:p>
    <w:p w:rsidR="00432C31" w:rsidRPr="00C90A81" w:rsidRDefault="00432C31" w:rsidP="00F364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2C31" w:rsidRPr="00C90A81" w:rsidRDefault="00432C31" w:rsidP="00F364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t xml:space="preserve">EL </w:t>
      </w:r>
      <w:r w:rsidR="00096F43">
        <w:rPr>
          <w:rFonts w:ascii="Arial" w:hAnsi="Arial" w:cs="Arial"/>
          <w:b/>
          <w:sz w:val="24"/>
          <w:szCs w:val="24"/>
        </w:rPr>
        <w:t xml:space="preserve">CONSEJO </w:t>
      </w:r>
      <w:r w:rsidRPr="00C90A81">
        <w:rPr>
          <w:rFonts w:ascii="Arial" w:hAnsi="Arial" w:cs="Arial"/>
          <w:b/>
          <w:sz w:val="24"/>
          <w:szCs w:val="24"/>
        </w:rPr>
        <w:t xml:space="preserve">NACIONAL DE ADMINISTRACIÓN DE </w:t>
      </w:r>
      <w:r w:rsidR="00096F43">
        <w:rPr>
          <w:rFonts w:ascii="Arial" w:hAnsi="Arial" w:cs="Arial"/>
          <w:b/>
          <w:sz w:val="24"/>
          <w:szCs w:val="24"/>
        </w:rPr>
        <w:br/>
      </w:r>
      <w:r w:rsidRPr="00C90A81">
        <w:rPr>
          <w:rFonts w:ascii="Arial" w:hAnsi="Arial" w:cs="Arial"/>
          <w:b/>
          <w:sz w:val="24"/>
          <w:szCs w:val="24"/>
        </w:rPr>
        <w:t>BIENES EN EXTINCIÓN DE DOMINIO</w:t>
      </w:r>
    </w:p>
    <w:p w:rsidR="00432C31" w:rsidRPr="00C90A81" w:rsidRDefault="00432C31" w:rsidP="00F364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2C31" w:rsidRPr="00C90A81" w:rsidRDefault="00432C31" w:rsidP="00F364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t>CONSIDERANDO</w:t>
      </w:r>
    </w:p>
    <w:p w:rsidR="00A94DC2" w:rsidRPr="00997D46" w:rsidRDefault="00A94DC2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Que el Reglamento de la Ley de Extinción de Dominio</w:t>
      </w:r>
      <w:r w:rsidR="00096F43">
        <w:rPr>
          <w:rFonts w:ascii="Arial" w:hAnsi="Arial" w:cs="Arial"/>
          <w:sz w:val="24"/>
          <w:szCs w:val="24"/>
        </w:rPr>
        <w:t>,</w:t>
      </w:r>
      <w:r w:rsidRPr="00C90A81">
        <w:rPr>
          <w:rFonts w:ascii="Arial" w:hAnsi="Arial" w:cs="Arial"/>
          <w:sz w:val="24"/>
          <w:szCs w:val="24"/>
        </w:rPr>
        <w:t xml:space="preserve"> establece</w:t>
      </w:r>
      <w:r w:rsidR="00096F43">
        <w:rPr>
          <w:rFonts w:ascii="Arial" w:hAnsi="Arial" w:cs="Arial"/>
          <w:sz w:val="24"/>
          <w:szCs w:val="24"/>
        </w:rPr>
        <w:t xml:space="preserve"> </w:t>
      </w:r>
      <w:r w:rsidRPr="00C90A81">
        <w:rPr>
          <w:rFonts w:ascii="Arial" w:hAnsi="Arial" w:cs="Arial"/>
          <w:sz w:val="24"/>
          <w:szCs w:val="24"/>
        </w:rPr>
        <w:t>que el Consejo Nacional de Administración de Bienes en Extinción de Dominio -CONABED- apr</w:t>
      </w:r>
      <w:r w:rsidR="00096F43">
        <w:rPr>
          <w:rFonts w:ascii="Arial" w:hAnsi="Arial" w:cs="Arial"/>
          <w:sz w:val="24"/>
          <w:szCs w:val="24"/>
        </w:rPr>
        <w:t>ueba</w:t>
      </w:r>
      <w:r w:rsidRPr="00C90A81">
        <w:rPr>
          <w:rFonts w:ascii="Arial" w:hAnsi="Arial" w:cs="Arial"/>
          <w:sz w:val="24"/>
          <w:szCs w:val="24"/>
        </w:rPr>
        <w:t xml:space="preserve"> los instrumentos técnicos necesarios para el cumplimiento de sus atribuciones</w:t>
      </w:r>
      <w:r w:rsidR="00096F43">
        <w:rPr>
          <w:rFonts w:ascii="Arial" w:hAnsi="Arial" w:cs="Arial"/>
          <w:sz w:val="24"/>
          <w:szCs w:val="24"/>
        </w:rPr>
        <w:t xml:space="preserve"> y le </w:t>
      </w:r>
      <w:r w:rsidR="00096F43" w:rsidRPr="00997D46">
        <w:rPr>
          <w:rFonts w:ascii="Arial" w:hAnsi="Arial" w:cs="Arial"/>
          <w:sz w:val="24"/>
          <w:szCs w:val="24"/>
        </w:rPr>
        <w:t xml:space="preserve">corresponde a la </w:t>
      </w:r>
      <w:r w:rsidRPr="00997D46">
        <w:rPr>
          <w:rFonts w:ascii="Arial" w:hAnsi="Arial" w:cs="Arial"/>
          <w:sz w:val="24"/>
          <w:szCs w:val="24"/>
        </w:rPr>
        <w:t>Secretaría Nacional de Administración de Bienes en Extinción de Dominio</w:t>
      </w:r>
      <w:r w:rsidR="00096F43" w:rsidRPr="00997D46">
        <w:rPr>
          <w:rFonts w:ascii="Arial" w:hAnsi="Arial" w:cs="Arial"/>
          <w:sz w:val="24"/>
          <w:szCs w:val="24"/>
        </w:rPr>
        <w:t xml:space="preserve"> </w:t>
      </w:r>
      <w:r w:rsidR="00C90A81" w:rsidRPr="00997D46">
        <w:rPr>
          <w:rFonts w:ascii="Arial" w:hAnsi="Arial" w:cs="Arial"/>
          <w:sz w:val="24"/>
          <w:szCs w:val="24"/>
        </w:rPr>
        <w:t>-</w:t>
      </w:r>
      <w:r w:rsidR="00721BA6" w:rsidRPr="00997D46">
        <w:rPr>
          <w:rFonts w:ascii="Arial" w:hAnsi="Arial" w:cs="Arial"/>
          <w:sz w:val="24"/>
          <w:szCs w:val="24"/>
        </w:rPr>
        <w:t>SENABED-</w:t>
      </w:r>
      <w:r w:rsidRPr="00997D46">
        <w:rPr>
          <w:rFonts w:ascii="Arial" w:hAnsi="Arial" w:cs="Arial"/>
          <w:sz w:val="24"/>
          <w:szCs w:val="24"/>
        </w:rPr>
        <w:t xml:space="preserve"> elaborar las propuestas de instrumentos técnicos y someterlos a la aprobación del </w:t>
      </w:r>
      <w:r w:rsidR="00C90A81" w:rsidRPr="00997D46">
        <w:rPr>
          <w:rFonts w:ascii="Arial" w:hAnsi="Arial" w:cs="Arial"/>
          <w:sz w:val="24"/>
          <w:szCs w:val="24"/>
        </w:rPr>
        <w:t>Consejo</w:t>
      </w:r>
      <w:r w:rsidR="00B054E3" w:rsidRPr="00997D46">
        <w:rPr>
          <w:rFonts w:ascii="Arial" w:hAnsi="Arial" w:cs="Arial"/>
          <w:sz w:val="24"/>
          <w:szCs w:val="24"/>
        </w:rPr>
        <w:t>.</w:t>
      </w:r>
    </w:p>
    <w:p w:rsidR="00841F6D" w:rsidRPr="00997D46" w:rsidRDefault="00841F6D" w:rsidP="00F364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2C31" w:rsidRPr="00997D46" w:rsidRDefault="001C7E0E" w:rsidP="00F364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7D46">
        <w:rPr>
          <w:rFonts w:ascii="Arial" w:hAnsi="Arial" w:cs="Arial"/>
          <w:b/>
          <w:sz w:val="24"/>
          <w:szCs w:val="24"/>
        </w:rPr>
        <w:t>CONSIDERANDO</w:t>
      </w:r>
    </w:p>
    <w:p w:rsidR="00432C31" w:rsidRPr="00997D46" w:rsidRDefault="00B6506A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7D46">
        <w:rPr>
          <w:rFonts w:ascii="Arial" w:hAnsi="Arial" w:cs="Arial"/>
          <w:sz w:val="24"/>
          <w:szCs w:val="24"/>
        </w:rPr>
        <w:t>Que</w:t>
      </w:r>
      <w:r w:rsidR="00096F43" w:rsidRPr="00997D46">
        <w:rPr>
          <w:rFonts w:ascii="Arial" w:hAnsi="Arial" w:cs="Arial"/>
          <w:sz w:val="24"/>
          <w:szCs w:val="24"/>
        </w:rPr>
        <w:t xml:space="preserve"> la</w:t>
      </w:r>
      <w:r w:rsidRPr="00997D46">
        <w:rPr>
          <w:rFonts w:ascii="Arial" w:hAnsi="Arial" w:cs="Arial"/>
          <w:sz w:val="24"/>
          <w:szCs w:val="24"/>
        </w:rPr>
        <w:t xml:space="preserve"> Ley del Presupuesto General de Ingresos y Egresos del Estado para el Ejercicio Fiscal Dos Mil Veinticinco, dispone que, </w:t>
      </w:r>
      <w:r w:rsidR="00721BA6" w:rsidRPr="00997D46">
        <w:rPr>
          <w:rFonts w:ascii="Arial" w:hAnsi="Arial" w:cs="Arial"/>
          <w:sz w:val="24"/>
          <w:szCs w:val="24"/>
        </w:rPr>
        <w:t>el proceso de baja y verificación de bienes muebles inservibles debe ser emitido y autorizado por la máxima autoridad institucional por medio de reglamento interno</w:t>
      </w:r>
      <w:r w:rsidR="00096F43" w:rsidRPr="00997D46">
        <w:rPr>
          <w:rFonts w:ascii="Arial" w:hAnsi="Arial" w:cs="Arial"/>
          <w:sz w:val="24"/>
          <w:szCs w:val="24"/>
        </w:rPr>
        <w:t>, por lo que, es procedente emitir la presente disposición legal.</w:t>
      </w:r>
    </w:p>
    <w:p w:rsidR="00F36479" w:rsidRPr="00997D46" w:rsidRDefault="00F36479" w:rsidP="00F364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506A" w:rsidRPr="00997D46" w:rsidRDefault="001C7E0E" w:rsidP="00F364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7D46">
        <w:rPr>
          <w:rFonts w:ascii="Arial" w:hAnsi="Arial" w:cs="Arial"/>
          <w:b/>
          <w:sz w:val="24"/>
          <w:szCs w:val="24"/>
        </w:rPr>
        <w:t>POR TANTO</w:t>
      </w:r>
    </w:p>
    <w:p w:rsidR="00B6506A" w:rsidRPr="00C90A81" w:rsidRDefault="00B6506A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7D46">
        <w:rPr>
          <w:rFonts w:ascii="Arial" w:hAnsi="Arial" w:cs="Arial"/>
          <w:sz w:val="24"/>
          <w:szCs w:val="24"/>
        </w:rPr>
        <w:t xml:space="preserve">En el ejercicio de las </w:t>
      </w:r>
      <w:r w:rsidR="00721BA6" w:rsidRPr="00997D46">
        <w:rPr>
          <w:rFonts w:ascii="Arial" w:hAnsi="Arial" w:cs="Arial"/>
          <w:sz w:val="24"/>
          <w:szCs w:val="24"/>
        </w:rPr>
        <w:t>atribuciones</w:t>
      </w:r>
      <w:r w:rsidRPr="00997D46">
        <w:rPr>
          <w:rFonts w:ascii="Arial" w:hAnsi="Arial" w:cs="Arial"/>
          <w:sz w:val="24"/>
          <w:szCs w:val="24"/>
        </w:rPr>
        <w:t xml:space="preserve"> que le confiere los artículos 38 de la Ley de Extinción de Dominio</w:t>
      </w:r>
      <w:r w:rsidR="00721BA6" w:rsidRPr="00997D46">
        <w:rPr>
          <w:rFonts w:ascii="Arial" w:hAnsi="Arial" w:cs="Arial"/>
          <w:sz w:val="24"/>
          <w:szCs w:val="24"/>
        </w:rPr>
        <w:t xml:space="preserve"> y el artículo 6 literal k) del Reglamento de la Ley de Extinción de Dominio</w:t>
      </w:r>
      <w:r w:rsidRPr="00997D46">
        <w:rPr>
          <w:rFonts w:ascii="Arial" w:hAnsi="Arial" w:cs="Arial"/>
          <w:sz w:val="24"/>
          <w:szCs w:val="24"/>
        </w:rPr>
        <w:t>.</w:t>
      </w:r>
    </w:p>
    <w:p w:rsidR="00B6506A" w:rsidRDefault="00B6506A" w:rsidP="00F364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506A" w:rsidRPr="00C90A81" w:rsidRDefault="001C7E0E" w:rsidP="00F364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ACUERDA</w:t>
      </w:r>
    </w:p>
    <w:p w:rsidR="00B6506A" w:rsidRDefault="00C90A81" w:rsidP="00F36479">
      <w:pPr>
        <w:spacing w:after="0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Aprobar</w:t>
      </w:r>
      <w:r w:rsidR="00B6506A" w:rsidRPr="00C90A81">
        <w:rPr>
          <w:rFonts w:ascii="Arial" w:hAnsi="Arial" w:cs="Arial"/>
          <w:sz w:val="24"/>
          <w:szCs w:val="24"/>
        </w:rPr>
        <w:t xml:space="preserve"> el siguiente:</w:t>
      </w:r>
    </w:p>
    <w:p w:rsidR="00F36479" w:rsidRPr="00C90A81" w:rsidRDefault="00F36479" w:rsidP="00F36479">
      <w:pPr>
        <w:spacing w:after="0"/>
        <w:rPr>
          <w:rFonts w:ascii="Arial" w:hAnsi="Arial" w:cs="Arial"/>
          <w:sz w:val="24"/>
          <w:szCs w:val="24"/>
        </w:rPr>
      </w:pPr>
    </w:p>
    <w:p w:rsidR="006B7779" w:rsidRPr="00C90A81" w:rsidRDefault="006B7779" w:rsidP="00F364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t xml:space="preserve">REGLAMENTO </w:t>
      </w:r>
      <w:r w:rsidR="004C37AC">
        <w:rPr>
          <w:rFonts w:ascii="Arial" w:hAnsi="Arial" w:cs="Arial"/>
          <w:b/>
          <w:sz w:val="24"/>
          <w:szCs w:val="24"/>
        </w:rPr>
        <w:t xml:space="preserve">INTERNO </w:t>
      </w:r>
      <w:r w:rsidRPr="00C90A81">
        <w:rPr>
          <w:rFonts w:ascii="Arial" w:hAnsi="Arial" w:cs="Arial"/>
          <w:b/>
          <w:sz w:val="24"/>
          <w:szCs w:val="24"/>
        </w:rPr>
        <w:t>PARA LA DECLARATORIA DE BIENES MUEBLES INSERVIBLES DE LA SECRETARÍA NACIONAL DE ADMINISTRACIÓN DE BIENES EN EXTINCIÓN DE DOMINIO</w:t>
      </w:r>
    </w:p>
    <w:p w:rsidR="00BA0358" w:rsidRPr="00C90A81" w:rsidRDefault="00BA0358" w:rsidP="00F3647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D4439" w:rsidRPr="00C90A81" w:rsidRDefault="00887D4B" w:rsidP="00F364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t xml:space="preserve">Artículo 1. Objeto. </w:t>
      </w:r>
      <w:r w:rsidR="00C30764" w:rsidRPr="00C90A81">
        <w:rPr>
          <w:rFonts w:ascii="Arial" w:hAnsi="Arial" w:cs="Arial"/>
          <w:sz w:val="24"/>
          <w:szCs w:val="24"/>
        </w:rPr>
        <w:t xml:space="preserve">El </w:t>
      </w:r>
      <w:r w:rsidR="00721BA6" w:rsidRPr="00C90A81">
        <w:rPr>
          <w:rFonts w:ascii="Arial" w:hAnsi="Arial" w:cs="Arial"/>
          <w:sz w:val="24"/>
          <w:szCs w:val="24"/>
        </w:rPr>
        <w:t>presente</w:t>
      </w:r>
      <w:r w:rsidR="00C30764" w:rsidRPr="00C90A81">
        <w:rPr>
          <w:rFonts w:ascii="Arial" w:hAnsi="Arial" w:cs="Arial"/>
          <w:sz w:val="24"/>
          <w:szCs w:val="24"/>
        </w:rPr>
        <w:t xml:space="preserve"> R</w:t>
      </w:r>
      <w:r w:rsidRPr="00C90A81">
        <w:rPr>
          <w:rFonts w:ascii="Arial" w:hAnsi="Arial" w:cs="Arial"/>
          <w:sz w:val="24"/>
          <w:szCs w:val="24"/>
        </w:rPr>
        <w:t xml:space="preserve">eglamento </w:t>
      </w:r>
      <w:r w:rsidR="00721BA6" w:rsidRPr="00C90A81">
        <w:rPr>
          <w:rFonts w:ascii="Arial" w:hAnsi="Arial" w:cs="Arial"/>
          <w:sz w:val="24"/>
          <w:szCs w:val="24"/>
        </w:rPr>
        <w:t>tiene por objeto,</w:t>
      </w:r>
      <w:r w:rsidRPr="00C90A81">
        <w:rPr>
          <w:rFonts w:ascii="Arial" w:hAnsi="Arial" w:cs="Arial"/>
          <w:sz w:val="24"/>
          <w:szCs w:val="24"/>
        </w:rPr>
        <w:t xml:space="preserve"> establecer</w:t>
      </w:r>
      <w:r w:rsidR="00290D23" w:rsidRPr="00C90A81">
        <w:rPr>
          <w:rFonts w:ascii="Arial" w:hAnsi="Arial" w:cs="Arial"/>
          <w:sz w:val="24"/>
          <w:szCs w:val="24"/>
        </w:rPr>
        <w:t xml:space="preserve"> </w:t>
      </w:r>
      <w:r w:rsidR="008E415D" w:rsidRPr="00C90A81">
        <w:rPr>
          <w:rFonts w:ascii="Arial" w:hAnsi="Arial" w:cs="Arial"/>
          <w:sz w:val="24"/>
          <w:szCs w:val="24"/>
        </w:rPr>
        <w:t>el</w:t>
      </w:r>
      <w:r w:rsidR="00290D23" w:rsidRPr="00C90A81">
        <w:rPr>
          <w:rFonts w:ascii="Arial" w:hAnsi="Arial" w:cs="Arial"/>
          <w:sz w:val="24"/>
          <w:szCs w:val="24"/>
        </w:rPr>
        <w:t xml:space="preserve"> procedimiento</w:t>
      </w:r>
      <w:r w:rsidRPr="00C90A81">
        <w:rPr>
          <w:rFonts w:ascii="Arial" w:hAnsi="Arial" w:cs="Arial"/>
          <w:sz w:val="24"/>
          <w:szCs w:val="24"/>
        </w:rPr>
        <w:t xml:space="preserve"> inte</w:t>
      </w:r>
      <w:r w:rsidR="00290D23" w:rsidRPr="00C90A81">
        <w:rPr>
          <w:rFonts w:ascii="Arial" w:hAnsi="Arial" w:cs="Arial"/>
          <w:sz w:val="24"/>
          <w:szCs w:val="24"/>
        </w:rPr>
        <w:t>rno</w:t>
      </w:r>
      <w:r w:rsidRPr="00C90A81">
        <w:rPr>
          <w:rFonts w:ascii="Arial" w:hAnsi="Arial" w:cs="Arial"/>
          <w:sz w:val="24"/>
          <w:szCs w:val="24"/>
        </w:rPr>
        <w:t xml:space="preserve"> para la </w:t>
      </w:r>
      <w:r w:rsidR="00721BA6" w:rsidRPr="00C90A81">
        <w:rPr>
          <w:rFonts w:ascii="Arial" w:hAnsi="Arial" w:cs="Arial"/>
          <w:sz w:val="24"/>
          <w:szCs w:val="24"/>
        </w:rPr>
        <w:t>verificación, declaración, baja y disposición final</w:t>
      </w:r>
      <w:r w:rsidRPr="00C90A81">
        <w:rPr>
          <w:rFonts w:ascii="Arial" w:hAnsi="Arial" w:cs="Arial"/>
          <w:sz w:val="24"/>
          <w:szCs w:val="24"/>
        </w:rPr>
        <w:t xml:space="preserve"> de </w:t>
      </w:r>
      <w:r w:rsidR="00721BA6" w:rsidRPr="00C90A81">
        <w:rPr>
          <w:rFonts w:ascii="Arial" w:hAnsi="Arial" w:cs="Arial"/>
          <w:sz w:val="24"/>
          <w:szCs w:val="24"/>
        </w:rPr>
        <w:t>bienes muebles i</w:t>
      </w:r>
      <w:r w:rsidR="001C7E0E">
        <w:rPr>
          <w:rFonts w:ascii="Arial" w:hAnsi="Arial" w:cs="Arial"/>
          <w:sz w:val="24"/>
          <w:szCs w:val="24"/>
        </w:rPr>
        <w:t>nservibles de</w:t>
      </w:r>
      <w:r w:rsidR="00661EF2" w:rsidRPr="00C90A81">
        <w:rPr>
          <w:rFonts w:ascii="Arial" w:hAnsi="Arial" w:cs="Arial"/>
          <w:sz w:val="24"/>
          <w:szCs w:val="24"/>
        </w:rPr>
        <w:t xml:space="preserve"> la Secretaría Nacional de Administración de Bienes en Extinción de Dominio -SENABED-, en cumplimiento </w:t>
      </w:r>
      <w:r w:rsidR="001C7E0E">
        <w:rPr>
          <w:rFonts w:ascii="Arial" w:hAnsi="Arial" w:cs="Arial"/>
          <w:sz w:val="24"/>
          <w:szCs w:val="24"/>
        </w:rPr>
        <w:t>a</w:t>
      </w:r>
      <w:r w:rsidR="00661EF2" w:rsidRPr="00C90A81">
        <w:rPr>
          <w:rFonts w:ascii="Arial" w:hAnsi="Arial" w:cs="Arial"/>
          <w:sz w:val="24"/>
          <w:szCs w:val="24"/>
        </w:rPr>
        <w:t xml:space="preserve"> lo establecido en el Artículo 109 d</w:t>
      </w:r>
      <w:r w:rsidRPr="00C90A81">
        <w:rPr>
          <w:rFonts w:ascii="Arial" w:hAnsi="Arial" w:cs="Arial"/>
          <w:sz w:val="24"/>
          <w:szCs w:val="24"/>
        </w:rPr>
        <w:t xml:space="preserve">el Decreto Número 36-2024 del Congreso de la República de Guatemala, Ley del Presupuesto General de Ingresos y Egresos del Estado para el Ejercicio Fiscal </w:t>
      </w:r>
      <w:r w:rsidR="001052E9" w:rsidRPr="00C90A81">
        <w:rPr>
          <w:rFonts w:ascii="Arial" w:hAnsi="Arial" w:cs="Arial"/>
          <w:sz w:val="24"/>
          <w:szCs w:val="24"/>
        </w:rPr>
        <w:t>Dos Mil Veinticinco</w:t>
      </w:r>
      <w:r w:rsidR="004C2331" w:rsidRPr="00C90A81">
        <w:rPr>
          <w:rFonts w:ascii="Arial" w:hAnsi="Arial" w:cs="Arial"/>
          <w:sz w:val="24"/>
          <w:szCs w:val="24"/>
        </w:rPr>
        <w:t>.</w:t>
      </w:r>
    </w:p>
    <w:p w:rsidR="00DD4439" w:rsidRDefault="00887D4B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lastRenderedPageBreak/>
        <w:t xml:space="preserve">Artículo 2. </w:t>
      </w:r>
      <w:r w:rsidR="00DD4439" w:rsidRPr="00C90A81">
        <w:rPr>
          <w:rFonts w:ascii="Arial" w:hAnsi="Arial" w:cs="Arial"/>
          <w:b/>
          <w:sz w:val="24"/>
          <w:szCs w:val="24"/>
        </w:rPr>
        <w:t xml:space="preserve">Ámbito de su </w:t>
      </w:r>
      <w:r w:rsidR="008F0A17" w:rsidRPr="00C90A81">
        <w:rPr>
          <w:rFonts w:ascii="Arial" w:hAnsi="Arial" w:cs="Arial"/>
          <w:b/>
          <w:sz w:val="24"/>
          <w:szCs w:val="24"/>
        </w:rPr>
        <w:t>A</w:t>
      </w:r>
      <w:r w:rsidRPr="00C90A81">
        <w:rPr>
          <w:rFonts w:ascii="Arial" w:hAnsi="Arial" w:cs="Arial"/>
          <w:b/>
          <w:sz w:val="24"/>
          <w:szCs w:val="24"/>
        </w:rPr>
        <w:t xml:space="preserve">plicación. </w:t>
      </w:r>
      <w:r w:rsidRPr="00C90A81">
        <w:rPr>
          <w:rFonts w:ascii="Arial" w:hAnsi="Arial" w:cs="Arial"/>
          <w:sz w:val="24"/>
          <w:szCs w:val="24"/>
        </w:rPr>
        <w:t>E</w:t>
      </w:r>
      <w:r w:rsidR="00C30764" w:rsidRPr="00C90A81">
        <w:rPr>
          <w:rFonts w:ascii="Arial" w:hAnsi="Arial" w:cs="Arial"/>
          <w:sz w:val="24"/>
          <w:szCs w:val="24"/>
        </w:rPr>
        <w:t>l presente R</w:t>
      </w:r>
      <w:r w:rsidRPr="00C90A81">
        <w:rPr>
          <w:rFonts w:ascii="Arial" w:hAnsi="Arial" w:cs="Arial"/>
          <w:sz w:val="24"/>
          <w:szCs w:val="24"/>
        </w:rPr>
        <w:t>eglamento</w:t>
      </w:r>
      <w:r w:rsidR="004C37AC">
        <w:rPr>
          <w:rFonts w:ascii="Arial" w:hAnsi="Arial" w:cs="Arial"/>
          <w:sz w:val="24"/>
          <w:szCs w:val="24"/>
        </w:rPr>
        <w:t xml:space="preserve"> Interno</w:t>
      </w:r>
      <w:r w:rsidRPr="00C90A81">
        <w:rPr>
          <w:rFonts w:ascii="Arial" w:hAnsi="Arial" w:cs="Arial"/>
          <w:sz w:val="24"/>
          <w:szCs w:val="24"/>
        </w:rPr>
        <w:t>, será de aplicación y</w:t>
      </w:r>
      <w:r w:rsidR="00C30764" w:rsidRPr="00C90A81">
        <w:rPr>
          <w:rFonts w:ascii="Arial" w:hAnsi="Arial" w:cs="Arial"/>
          <w:sz w:val="24"/>
          <w:szCs w:val="24"/>
        </w:rPr>
        <w:t xml:space="preserve"> observancia obligatoria para lo</w:t>
      </w:r>
      <w:r w:rsidRPr="00C90A81">
        <w:rPr>
          <w:rFonts w:ascii="Arial" w:hAnsi="Arial" w:cs="Arial"/>
          <w:sz w:val="24"/>
          <w:szCs w:val="24"/>
        </w:rPr>
        <w:t xml:space="preserve">s </w:t>
      </w:r>
      <w:r w:rsidR="00C30764" w:rsidRPr="00C90A81">
        <w:rPr>
          <w:rFonts w:ascii="Arial" w:hAnsi="Arial" w:cs="Arial"/>
          <w:sz w:val="24"/>
          <w:szCs w:val="24"/>
        </w:rPr>
        <w:t>distinto</w:t>
      </w:r>
      <w:r w:rsidRPr="00C90A81">
        <w:rPr>
          <w:rFonts w:ascii="Arial" w:hAnsi="Arial" w:cs="Arial"/>
          <w:sz w:val="24"/>
          <w:szCs w:val="24"/>
        </w:rPr>
        <w:t xml:space="preserve">s </w:t>
      </w:r>
      <w:r w:rsidR="00661EF2" w:rsidRPr="00C90A81">
        <w:rPr>
          <w:rFonts w:ascii="Arial" w:hAnsi="Arial" w:cs="Arial"/>
          <w:sz w:val="24"/>
          <w:szCs w:val="24"/>
        </w:rPr>
        <w:t>órganos a</w:t>
      </w:r>
      <w:r w:rsidR="00C30764" w:rsidRPr="00C90A81">
        <w:rPr>
          <w:rFonts w:ascii="Arial" w:hAnsi="Arial" w:cs="Arial"/>
          <w:sz w:val="24"/>
          <w:szCs w:val="24"/>
        </w:rPr>
        <w:t>dministrativo</w:t>
      </w:r>
      <w:r w:rsidRPr="00C90A81">
        <w:rPr>
          <w:rFonts w:ascii="Arial" w:hAnsi="Arial" w:cs="Arial"/>
          <w:sz w:val="24"/>
          <w:szCs w:val="24"/>
        </w:rPr>
        <w:t xml:space="preserve">s </w:t>
      </w:r>
      <w:r w:rsidR="00C30764" w:rsidRPr="00C90A81">
        <w:rPr>
          <w:rFonts w:ascii="Arial" w:hAnsi="Arial" w:cs="Arial"/>
          <w:sz w:val="24"/>
          <w:szCs w:val="24"/>
        </w:rPr>
        <w:t>que integran</w:t>
      </w:r>
      <w:r w:rsidR="00661EF2" w:rsidRPr="00C90A81">
        <w:rPr>
          <w:rFonts w:ascii="Arial" w:hAnsi="Arial" w:cs="Arial"/>
          <w:sz w:val="24"/>
          <w:szCs w:val="24"/>
        </w:rPr>
        <w:t xml:space="preserve"> </w:t>
      </w:r>
      <w:r w:rsidR="001C7E0E">
        <w:rPr>
          <w:rFonts w:ascii="Arial" w:hAnsi="Arial" w:cs="Arial"/>
          <w:sz w:val="24"/>
          <w:szCs w:val="24"/>
        </w:rPr>
        <w:t xml:space="preserve">la </w:t>
      </w:r>
      <w:r w:rsidR="00661EF2" w:rsidRPr="00C90A81">
        <w:rPr>
          <w:rFonts w:ascii="Arial" w:hAnsi="Arial" w:cs="Arial"/>
          <w:sz w:val="24"/>
          <w:szCs w:val="24"/>
        </w:rPr>
        <w:t>Secretaría Nacional</w:t>
      </w:r>
      <w:r w:rsidRPr="00C90A81">
        <w:rPr>
          <w:rFonts w:ascii="Arial" w:hAnsi="Arial" w:cs="Arial"/>
          <w:sz w:val="24"/>
          <w:szCs w:val="24"/>
        </w:rPr>
        <w:t>.</w:t>
      </w:r>
    </w:p>
    <w:p w:rsidR="00F36479" w:rsidRPr="00C90A81" w:rsidRDefault="00F36479" w:rsidP="00F3647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87D4B" w:rsidRPr="00C90A81" w:rsidRDefault="00887D4B" w:rsidP="00F364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t xml:space="preserve">Artículo 3. </w:t>
      </w:r>
      <w:r w:rsidR="00E86255" w:rsidRPr="00C90A81">
        <w:rPr>
          <w:rFonts w:ascii="Arial" w:hAnsi="Arial" w:cs="Arial"/>
          <w:b/>
          <w:sz w:val="24"/>
          <w:szCs w:val="24"/>
        </w:rPr>
        <w:t>Clasificación de Bienes Muebles Inservibles</w:t>
      </w:r>
      <w:r w:rsidR="009D490D" w:rsidRPr="00C90A81">
        <w:rPr>
          <w:rFonts w:ascii="Arial" w:hAnsi="Arial" w:cs="Arial"/>
          <w:b/>
          <w:sz w:val="24"/>
          <w:szCs w:val="24"/>
        </w:rPr>
        <w:t xml:space="preserve">. </w:t>
      </w:r>
      <w:r w:rsidRPr="00C90A81">
        <w:rPr>
          <w:rFonts w:ascii="Arial" w:hAnsi="Arial" w:cs="Arial"/>
          <w:sz w:val="24"/>
          <w:szCs w:val="24"/>
        </w:rPr>
        <w:t xml:space="preserve">Para </w:t>
      </w:r>
      <w:r w:rsidR="00661EF2" w:rsidRPr="00C90A81">
        <w:rPr>
          <w:rFonts w:ascii="Arial" w:hAnsi="Arial" w:cs="Arial"/>
          <w:sz w:val="24"/>
          <w:szCs w:val="24"/>
        </w:rPr>
        <w:t xml:space="preserve">que un </w:t>
      </w:r>
      <w:r w:rsidRPr="00C90A81">
        <w:rPr>
          <w:rFonts w:ascii="Arial" w:hAnsi="Arial" w:cs="Arial"/>
          <w:sz w:val="24"/>
          <w:szCs w:val="24"/>
        </w:rPr>
        <w:t>bien mueble</w:t>
      </w:r>
      <w:r w:rsidR="00661EF2" w:rsidRPr="00C90A81">
        <w:rPr>
          <w:rFonts w:ascii="Arial" w:hAnsi="Arial" w:cs="Arial"/>
          <w:sz w:val="24"/>
          <w:szCs w:val="24"/>
        </w:rPr>
        <w:t xml:space="preserve"> sea declarado</w:t>
      </w:r>
      <w:r w:rsidRPr="00C90A81">
        <w:rPr>
          <w:rFonts w:ascii="Arial" w:hAnsi="Arial" w:cs="Arial"/>
          <w:sz w:val="24"/>
          <w:szCs w:val="24"/>
        </w:rPr>
        <w:t xml:space="preserve"> inservible, se debe cumplir </w:t>
      </w:r>
      <w:r w:rsidR="001C7E0E">
        <w:rPr>
          <w:rFonts w:ascii="Arial" w:hAnsi="Arial" w:cs="Arial"/>
          <w:sz w:val="24"/>
          <w:szCs w:val="24"/>
        </w:rPr>
        <w:t>por lo</w:t>
      </w:r>
      <w:r w:rsidR="00661EF2" w:rsidRPr="00C90A81">
        <w:rPr>
          <w:rFonts w:ascii="Arial" w:hAnsi="Arial" w:cs="Arial"/>
          <w:sz w:val="24"/>
          <w:szCs w:val="24"/>
        </w:rPr>
        <w:t xml:space="preserve"> menos</w:t>
      </w:r>
      <w:r w:rsidR="001C7E0E">
        <w:rPr>
          <w:rFonts w:ascii="Arial" w:hAnsi="Arial" w:cs="Arial"/>
          <w:sz w:val="24"/>
          <w:szCs w:val="24"/>
        </w:rPr>
        <w:t xml:space="preserve"> con d</w:t>
      </w:r>
      <w:r w:rsidRPr="00C90A81">
        <w:rPr>
          <w:rFonts w:ascii="Arial" w:hAnsi="Arial" w:cs="Arial"/>
          <w:sz w:val="24"/>
          <w:szCs w:val="24"/>
        </w:rPr>
        <w:t>os de los criterios siguientes:</w:t>
      </w:r>
    </w:p>
    <w:p w:rsidR="00887D4B" w:rsidRPr="00C90A81" w:rsidRDefault="00887D4B" w:rsidP="00F3647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Tener más de diez años de antigüedad en el Inventario.</w:t>
      </w:r>
    </w:p>
    <w:p w:rsidR="00887D4B" w:rsidRPr="00C90A81" w:rsidRDefault="00887D4B" w:rsidP="00F3647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 xml:space="preserve">Que tengan un valor en libros igual o menor a cinco mil quetzales </w:t>
      </w:r>
      <w:r w:rsidR="00C30764" w:rsidRPr="00C90A81">
        <w:rPr>
          <w:rFonts w:ascii="Arial" w:hAnsi="Arial" w:cs="Arial"/>
          <w:sz w:val="24"/>
          <w:szCs w:val="24"/>
        </w:rPr>
        <w:br/>
      </w:r>
      <w:r w:rsidRPr="00C90A81">
        <w:rPr>
          <w:rFonts w:ascii="Arial" w:hAnsi="Arial" w:cs="Arial"/>
          <w:sz w:val="24"/>
          <w:szCs w:val="24"/>
        </w:rPr>
        <w:t>(Q. 5,000.00).</w:t>
      </w:r>
    </w:p>
    <w:p w:rsidR="00887D4B" w:rsidRPr="00C90A81" w:rsidRDefault="00887D4B" w:rsidP="00F3647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 xml:space="preserve">Los que </w:t>
      </w:r>
      <w:r w:rsidR="008E415D" w:rsidRPr="00C90A81">
        <w:rPr>
          <w:rFonts w:ascii="Arial" w:hAnsi="Arial" w:cs="Arial"/>
          <w:sz w:val="24"/>
          <w:szCs w:val="24"/>
        </w:rPr>
        <w:t>evidentemente sufran</w:t>
      </w:r>
      <w:r w:rsidR="00C917BB">
        <w:rPr>
          <w:rFonts w:ascii="Arial" w:hAnsi="Arial" w:cs="Arial"/>
          <w:sz w:val="24"/>
          <w:szCs w:val="24"/>
        </w:rPr>
        <w:t xml:space="preserve"> deterioro</w:t>
      </w:r>
      <w:r w:rsidRPr="00C90A81">
        <w:rPr>
          <w:rFonts w:ascii="Arial" w:hAnsi="Arial" w:cs="Arial"/>
          <w:sz w:val="24"/>
          <w:szCs w:val="24"/>
        </w:rPr>
        <w:t xml:space="preserve"> o se encuentren en total deterioro.</w:t>
      </w:r>
    </w:p>
    <w:p w:rsidR="00887D4B" w:rsidRPr="00C90A81" w:rsidRDefault="00887D4B" w:rsidP="00F3647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Cuando el costo de reparación sea igual o mayor</w:t>
      </w:r>
      <w:r w:rsidR="00661EF2" w:rsidRPr="00C90A81">
        <w:rPr>
          <w:rFonts w:ascii="Arial" w:hAnsi="Arial" w:cs="Arial"/>
          <w:sz w:val="24"/>
          <w:szCs w:val="24"/>
        </w:rPr>
        <w:t xml:space="preserve"> al treinta por ciento (30%) de su</w:t>
      </w:r>
      <w:r w:rsidRPr="00C90A81">
        <w:rPr>
          <w:rFonts w:ascii="Arial" w:hAnsi="Arial" w:cs="Arial"/>
          <w:sz w:val="24"/>
          <w:szCs w:val="24"/>
        </w:rPr>
        <w:t xml:space="preserve"> valor de inventario.</w:t>
      </w:r>
    </w:p>
    <w:p w:rsidR="00C8399B" w:rsidRDefault="00887D4B" w:rsidP="00F3647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Los equipos de tecnología en desuso y los obsoletos mecánicamente.</w:t>
      </w:r>
    </w:p>
    <w:p w:rsidR="002553FD" w:rsidRPr="00C90A81" w:rsidRDefault="002553FD" w:rsidP="002553F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C8399B" w:rsidRDefault="00661EF2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La declaración de baja de inventario y disposición final no procede cuando s</w:t>
      </w:r>
      <w:r w:rsidR="00C8399B" w:rsidRPr="00C90A81">
        <w:rPr>
          <w:rFonts w:ascii="Arial" w:hAnsi="Arial" w:cs="Arial"/>
          <w:sz w:val="24"/>
          <w:szCs w:val="24"/>
        </w:rPr>
        <w:t>e encuentren en buen estado, no tengan sustitución, cuenten con garantía en trámite, tengan pendiente de resolver o presentar reclamo y sean peligrosos para la</w:t>
      </w:r>
      <w:r w:rsidR="00955A68" w:rsidRPr="00C90A81">
        <w:rPr>
          <w:rFonts w:ascii="Arial" w:hAnsi="Arial" w:cs="Arial"/>
          <w:sz w:val="24"/>
          <w:szCs w:val="24"/>
        </w:rPr>
        <w:t xml:space="preserve"> población o el medio ambiente.</w:t>
      </w:r>
    </w:p>
    <w:p w:rsidR="00F36479" w:rsidRPr="00C90A81" w:rsidRDefault="00F36479" w:rsidP="00F364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001" w:rsidRDefault="00F96001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t xml:space="preserve">Artículo 4. Acta de Apertura. </w:t>
      </w:r>
      <w:r w:rsidRPr="00C90A81">
        <w:rPr>
          <w:rFonts w:ascii="Arial" w:hAnsi="Arial" w:cs="Arial"/>
          <w:sz w:val="24"/>
          <w:szCs w:val="24"/>
        </w:rPr>
        <w:t xml:space="preserve">Para iniciar con </w:t>
      </w:r>
      <w:r w:rsidR="00E4443A" w:rsidRPr="00C90A81">
        <w:rPr>
          <w:rFonts w:ascii="Arial" w:hAnsi="Arial" w:cs="Arial"/>
          <w:sz w:val="24"/>
          <w:szCs w:val="24"/>
        </w:rPr>
        <w:t xml:space="preserve">la verificación </w:t>
      </w:r>
      <w:r w:rsidRPr="00C90A81">
        <w:rPr>
          <w:rFonts w:ascii="Arial" w:hAnsi="Arial" w:cs="Arial"/>
          <w:sz w:val="24"/>
          <w:szCs w:val="24"/>
        </w:rPr>
        <w:t xml:space="preserve">de </w:t>
      </w:r>
      <w:r w:rsidR="00E4443A" w:rsidRPr="00C90A81">
        <w:rPr>
          <w:rFonts w:ascii="Arial" w:hAnsi="Arial" w:cs="Arial"/>
          <w:sz w:val="24"/>
          <w:szCs w:val="24"/>
        </w:rPr>
        <w:t>b</w:t>
      </w:r>
      <w:r w:rsidRPr="00C90A81">
        <w:rPr>
          <w:rFonts w:ascii="Arial" w:hAnsi="Arial" w:cs="Arial"/>
          <w:sz w:val="24"/>
          <w:szCs w:val="24"/>
        </w:rPr>
        <w:t xml:space="preserve">ienes </w:t>
      </w:r>
      <w:r w:rsidR="00E4443A" w:rsidRPr="00C90A81">
        <w:rPr>
          <w:rFonts w:ascii="Arial" w:hAnsi="Arial" w:cs="Arial"/>
          <w:sz w:val="24"/>
          <w:szCs w:val="24"/>
        </w:rPr>
        <w:t>muebles i</w:t>
      </w:r>
      <w:r w:rsidRPr="00C90A81">
        <w:rPr>
          <w:rFonts w:ascii="Arial" w:hAnsi="Arial" w:cs="Arial"/>
          <w:sz w:val="24"/>
          <w:szCs w:val="24"/>
        </w:rPr>
        <w:t>nservibles, el Encargado de Inventarios suscribirá acta administrativa en donde detallará los bienes (código de inventario proporcionado por el Sistema de Contabilidad Integrada para Descentralizadas -SICOINDES-, descripción de los bienes y valor registrado), si son de consistencia ferrosa o no ferrosa, justificará las circunstancias, verificando la documentación de soporte, misma que es necesaria para su análisis y determinar la viabilidad, asimismo el cumplimiento de lo regulado en el artículo 3 de esta normativa. Para el efecto debe conformar el expediente con el visto bueno de</w:t>
      </w:r>
      <w:r w:rsidR="001C7E0E">
        <w:rPr>
          <w:rFonts w:ascii="Arial" w:hAnsi="Arial" w:cs="Arial"/>
          <w:sz w:val="24"/>
          <w:szCs w:val="24"/>
        </w:rPr>
        <w:t>l</w:t>
      </w:r>
      <w:r w:rsidRPr="00C90A81">
        <w:rPr>
          <w:rFonts w:ascii="Arial" w:hAnsi="Arial" w:cs="Arial"/>
          <w:sz w:val="24"/>
          <w:szCs w:val="24"/>
        </w:rPr>
        <w:t xml:space="preserve"> </w:t>
      </w:r>
      <w:r w:rsidR="001C7E0E">
        <w:rPr>
          <w:rFonts w:ascii="Arial" w:hAnsi="Arial" w:cs="Arial"/>
          <w:sz w:val="24"/>
          <w:szCs w:val="24"/>
        </w:rPr>
        <w:t xml:space="preserve">Director </w:t>
      </w:r>
      <w:r w:rsidRPr="00C90A81">
        <w:rPr>
          <w:rFonts w:ascii="Arial" w:hAnsi="Arial" w:cs="Arial"/>
          <w:sz w:val="24"/>
          <w:szCs w:val="24"/>
        </w:rPr>
        <w:t>Administrativ</w:t>
      </w:r>
      <w:r w:rsidR="001C7E0E">
        <w:rPr>
          <w:rFonts w:ascii="Arial" w:hAnsi="Arial" w:cs="Arial"/>
          <w:sz w:val="24"/>
          <w:szCs w:val="24"/>
        </w:rPr>
        <w:t>o</w:t>
      </w:r>
      <w:r w:rsidRPr="00C90A81">
        <w:rPr>
          <w:rFonts w:ascii="Arial" w:hAnsi="Arial" w:cs="Arial"/>
          <w:sz w:val="24"/>
          <w:szCs w:val="24"/>
        </w:rPr>
        <w:t xml:space="preserve"> Financier</w:t>
      </w:r>
      <w:r w:rsidR="001C7E0E">
        <w:rPr>
          <w:rFonts w:ascii="Arial" w:hAnsi="Arial" w:cs="Arial"/>
          <w:sz w:val="24"/>
          <w:szCs w:val="24"/>
        </w:rPr>
        <w:t>o</w:t>
      </w:r>
      <w:r w:rsidRPr="00C90A81">
        <w:rPr>
          <w:rFonts w:ascii="Arial" w:hAnsi="Arial" w:cs="Arial"/>
          <w:sz w:val="24"/>
          <w:szCs w:val="24"/>
        </w:rPr>
        <w:t>.</w:t>
      </w:r>
    </w:p>
    <w:p w:rsidR="00F36479" w:rsidRPr="00C90A81" w:rsidRDefault="00F36479" w:rsidP="00F364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001" w:rsidRPr="00C90A81" w:rsidRDefault="00F96001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t>Artículo 5. Certificación de Ingreso a Inventario.</w:t>
      </w:r>
      <w:r w:rsidRPr="00C90A81">
        <w:rPr>
          <w:rFonts w:ascii="Arial" w:hAnsi="Arial" w:cs="Arial"/>
          <w:sz w:val="24"/>
          <w:szCs w:val="24"/>
        </w:rPr>
        <w:t xml:space="preserve"> El Encargado de Inventarios emitirá certificación de ingreso a inventario de los bienes muebles, la cual debe contener: </w:t>
      </w:r>
    </w:p>
    <w:p w:rsidR="00F96001" w:rsidRPr="00C90A81" w:rsidRDefault="00F96001" w:rsidP="00F36479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Correlativo.</w:t>
      </w:r>
    </w:p>
    <w:p w:rsidR="00F96001" w:rsidRPr="00C90A81" w:rsidRDefault="00F96001" w:rsidP="00F36479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Descripción del bien.</w:t>
      </w:r>
    </w:p>
    <w:p w:rsidR="00F96001" w:rsidRPr="00C90A81" w:rsidRDefault="00F96001" w:rsidP="00F36479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Número de inventario.</w:t>
      </w:r>
    </w:p>
    <w:p w:rsidR="00F96001" w:rsidRPr="00C90A81" w:rsidRDefault="00F96001" w:rsidP="00F36479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Valor en quetzales.</w:t>
      </w:r>
    </w:p>
    <w:p w:rsidR="00F96001" w:rsidRPr="00C90A81" w:rsidRDefault="00F96001" w:rsidP="00F36479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Fecha de registro en el Libro de Inventarios.</w:t>
      </w:r>
    </w:p>
    <w:p w:rsidR="00F96001" w:rsidRDefault="00F96001" w:rsidP="00F36479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Número de registro, folio y número de autorización del Libro de Inventarios por la Contraloría General de Cuentas.</w:t>
      </w:r>
    </w:p>
    <w:p w:rsidR="00F36479" w:rsidRDefault="00F36479" w:rsidP="00F36479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AD4EF9" w:rsidRPr="00C90A81" w:rsidRDefault="00AD4EF9" w:rsidP="00F36479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9D490D" w:rsidRPr="00C90A81" w:rsidRDefault="00F96001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lastRenderedPageBreak/>
        <w:t>Artículo 6</w:t>
      </w:r>
      <w:r w:rsidR="009D490D" w:rsidRPr="00C90A81">
        <w:rPr>
          <w:rFonts w:ascii="Arial" w:hAnsi="Arial" w:cs="Arial"/>
          <w:b/>
          <w:sz w:val="24"/>
          <w:szCs w:val="24"/>
        </w:rPr>
        <w:t>. Dictámenes.</w:t>
      </w:r>
      <w:r w:rsidR="009D490D" w:rsidRPr="00C90A81">
        <w:rPr>
          <w:rFonts w:ascii="Arial" w:hAnsi="Arial" w:cs="Arial"/>
          <w:sz w:val="24"/>
          <w:szCs w:val="24"/>
        </w:rPr>
        <w:t xml:space="preserve"> </w:t>
      </w:r>
      <w:r w:rsidR="00661EF2" w:rsidRPr="00C90A81">
        <w:rPr>
          <w:rFonts w:ascii="Arial" w:hAnsi="Arial" w:cs="Arial"/>
          <w:sz w:val="24"/>
          <w:szCs w:val="24"/>
        </w:rPr>
        <w:t>Para que un</w:t>
      </w:r>
      <w:r w:rsidR="00887D4B" w:rsidRPr="00C90A81">
        <w:rPr>
          <w:rFonts w:ascii="Arial" w:hAnsi="Arial" w:cs="Arial"/>
          <w:sz w:val="24"/>
          <w:szCs w:val="24"/>
        </w:rPr>
        <w:t xml:space="preserve"> bien mueble sea</w:t>
      </w:r>
      <w:r w:rsidR="009D490D" w:rsidRPr="00C90A81">
        <w:rPr>
          <w:rFonts w:ascii="Arial" w:hAnsi="Arial" w:cs="Arial"/>
          <w:sz w:val="24"/>
          <w:szCs w:val="24"/>
        </w:rPr>
        <w:t xml:space="preserve"> declarado </w:t>
      </w:r>
      <w:r w:rsidR="00887D4B" w:rsidRPr="00C90A81">
        <w:rPr>
          <w:rFonts w:ascii="Arial" w:hAnsi="Arial" w:cs="Arial"/>
          <w:sz w:val="24"/>
          <w:szCs w:val="24"/>
        </w:rPr>
        <w:t>como inservible, deberán conta</w:t>
      </w:r>
      <w:r w:rsidR="009D490D" w:rsidRPr="00C90A81">
        <w:rPr>
          <w:rFonts w:ascii="Arial" w:hAnsi="Arial" w:cs="Arial"/>
          <w:sz w:val="24"/>
          <w:szCs w:val="24"/>
        </w:rPr>
        <w:t>r con los dictámenes siguiente</w:t>
      </w:r>
      <w:r w:rsidR="00C30764" w:rsidRPr="00C90A81">
        <w:rPr>
          <w:rFonts w:ascii="Arial" w:hAnsi="Arial" w:cs="Arial"/>
          <w:sz w:val="24"/>
          <w:szCs w:val="24"/>
        </w:rPr>
        <w:t>s</w:t>
      </w:r>
      <w:r w:rsidR="009D490D" w:rsidRPr="00C90A81">
        <w:rPr>
          <w:rFonts w:ascii="Arial" w:hAnsi="Arial" w:cs="Arial"/>
          <w:sz w:val="24"/>
          <w:szCs w:val="24"/>
        </w:rPr>
        <w:t>:</w:t>
      </w:r>
    </w:p>
    <w:p w:rsidR="009D490D" w:rsidRPr="00C90A81" w:rsidRDefault="00887D4B" w:rsidP="00F36479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Dictamen Técnico</w:t>
      </w:r>
      <w:r w:rsidR="001C7E0E">
        <w:rPr>
          <w:rFonts w:ascii="Arial" w:hAnsi="Arial" w:cs="Arial"/>
          <w:sz w:val="24"/>
          <w:szCs w:val="24"/>
        </w:rPr>
        <w:t xml:space="preserve">, </w:t>
      </w:r>
      <w:r w:rsidRPr="00C90A81">
        <w:rPr>
          <w:rFonts w:ascii="Arial" w:hAnsi="Arial" w:cs="Arial"/>
          <w:sz w:val="24"/>
          <w:szCs w:val="24"/>
        </w:rPr>
        <w:t>emitido en un plazo máximo de</w:t>
      </w:r>
      <w:r w:rsidR="00C8399B" w:rsidRPr="00C90A81">
        <w:rPr>
          <w:rFonts w:ascii="Arial" w:hAnsi="Arial" w:cs="Arial"/>
          <w:sz w:val="24"/>
          <w:szCs w:val="24"/>
        </w:rPr>
        <w:t xml:space="preserve"> cinco</w:t>
      </w:r>
      <w:r w:rsidR="009D490D" w:rsidRPr="00C90A81">
        <w:rPr>
          <w:rFonts w:ascii="Arial" w:hAnsi="Arial" w:cs="Arial"/>
          <w:sz w:val="24"/>
          <w:szCs w:val="24"/>
        </w:rPr>
        <w:t xml:space="preserve"> días hábiles a partir de </w:t>
      </w:r>
      <w:r w:rsidR="008E415D" w:rsidRPr="00C90A81">
        <w:rPr>
          <w:rFonts w:ascii="Arial" w:hAnsi="Arial" w:cs="Arial"/>
          <w:sz w:val="24"/>
          <w:szCs w:val="24"/>
        </w:rPr>
        <w:t>la solicitud</w:t>
      </w:r>
      <w:r w:rsidR="00C30764" w:rsidRPr="00C90A81">
        <w:rPr>
          <w:rFonts w:ascii="Arial" w:hAnsi="Arial" w:cs="Arial"/>
          <w:sz w:val="24"/>
          <w:szCs w:val="24"/>
        </w:rPr>
        <w:t xml:space="preserve">, por </w:t>
      </w:r>
      <w:r w:rsidR="00661EF2" w:rsidRPr="00C90A81">
        <w:rPr>
          <w:rFonts w:ascii="Arial" w:hAnsi="Arial" w:cs="Arial"/>
          <w:sz w:val="24"/>
          <w:szCs w:val="24"/>
        </w:rPr>
        <w:t>el órgano a</w:t>
      </w:r>
      <w:r w:rsidR="004B0393" w:rsidRPr="00C90A81">
        <w:rPr>
          <w:rFonts w:ascii="Arial" w:hAnsi="Arial" w:cs="Arial"/>
          <w:sz w:val="24"/>
          <w:szCs w:val="24"/>
        </w:rPr>
        <w:t>dministrativo competente</w:t>
      </w:r>
      <w:r w:rsidR="00661EF2" w:rsidRPr="00C90A81">
        <w:rPr>
          <w:rFonts w:ascii="Arial" w:hAnsi="Arial" w:cs="Arial"/>
          <w:sz w:val="24"/>
          <w:szCs w:val="24"/>
        </w:rPr>
        <w:t xml:space="preserve"> de acuerdo al tipo de bien</w:t>
      </w:r>
      <w:r w:rsidR="009D490D" w:rsidRPr="00C90A81">
        <w:rPr>
          <w:rFonts w:ascii="Arial" w:hAnsi="Arial" w:cs="Arial"/>
          <w:sz w:val="24"/>
          <w:szCs w:val="24"/>
        </w:rPr>
        <w:t>.</w:t>
      </w:r>
    </w:p>
    <w:p w:rsidR="009D490D" w:rsidRPr="00C90A81" w:rsidRDefault="00887D4B" w:rsidP="00F36479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Dictamen Administrativo</w:t>
      </w:r>
      <w:r w:rsidR="001C7E0E">
        <w:rPr>
          <w:rFonts w:ascii="Arial" w:hAnsi="Arial" w:cs="Arial"/>
          <w:sz w:val="24"/>
          <w:szCs w:val="24"/>
        </w:rPr>
        <w:t>,</w:t>
      </w:r>
      <w:r w:rsidRPr="00C90A81">
        <w:rPr>
          <w:rFonts w:ascii="Arial" w:hAnsi="Arial" w:cs="Arial"/>
          <w:sz w:val="24"/>
          <w:szCs w:val="24"/>
        </w:rPr>
        <w:t xml:space="preserve"> emitido por el Jefe del Departamento Administrativo</w:t>
      </w:r>
      <w:r w:rsidR="001C7E0E">
        <w:rPr>
          <w:rFonts w:ascii="Arial" w:hAnsi="Arial" w:cs="Arial"/>
          <w:sz w:val="24"/>
          <w:szCs w:val="24"/>
        </w:rPr>
        <w:t xml:space="preserve">, </w:t>
      </w:r>
      <w:r w:rsidRPr="00C90A81">
        <w:rPr>
          <w:rFonts w:ascii="Arial" w:hAnsi="Arial" w:cs="Arial"/>
          <w:sz w:val="24"/>
          <w:szCs w:val="24"/>
        </w:rPr>
        <w:t xml:space="preserve">en un </w:t>
      </w:r>
      <w:r w:rsidR="00C8399B" w:rsidRPr="00C90A81">
        <w:rPr>
          <w:rFonts w:ascii="Arial" w:hAnsi="Arial" w:cs="Arial"/>
          <w:sz w:val="24"/>
          <w:szCs w:val="24"/>
        </w:rPr>
        <w:t>plazo máximo de cinco</w:t>
      </w:r>
      <w:r w:rsidRPr="00C90A81">
        <w:rPr>
          <w:rFonts w:ascii="Arial" w:hAnsi="Arial" w:cs="Arial"/>
          <w:sz w:val="24"/>
          <w:szCs w:val="24"/>
        </w:rPr>
        <w:t xml:space="preserve"> días hábiles a partir de </w:t>
      </w:r>
      <w:r w:rsidR="008E415D" w:rsidRPr="00C90A81">
        <w:rPr>
          <w:rFonts w:ascii="Arial" w:hAnsi="Arial" w:cs="Arial"/>
          <w:sz w:val="24"/>
          <w:szCs w:val="24"/>
        </w:rPr>
        <w:t>la solicitud</w:t>
      </w:r>
      <w:r w:rsidRPr="00C90A81">
        <w:rPr>
          <w:rFonts w:ascii="Arial" w:hAnsi="Arial" w:cs="Arial"/>
          <w:sz w:val="24"/>
          <w:szCs w:val="24"/>
        </w:rPr>
        <w:t>, debiendo hacer constar los motivos</w:t>
      </w:r>
      <w:r w:rsidR="00661EF2" w:rsidRPr="00C90A81">
        <w:rPr>
          <w:rFonts w:ascii="Arial" w:hAnsi="Arial" w:cs="Arial"/>
          <w:sz w:val="24"/>
          <w:szCs w:val="24"/>
        </w:rPr>
        <w:t xml:space="preserve"> o circunstancias por las cuales</w:t>
      </w:r>
      <w:r w:rsidRPr="00C90A81">
        <w:rPr>
          <w:rFonts w:ascii="Arial" w:hAnsi="Arial" w:cs="Arial"/>
          <w:sz w:val="24"/>
          <w:szCs w:val="24"/>
        </w:rPr>
        <w:t xml:space="preserve"> </w:t>
      </w:r>
      <w:r w:rsidR="00F96001" w:rsidRPr="00C90A81">
        <w:rPr>
          <w:rFonts w:ascii="Arial" w:hAnsi="Arial" w:cs="Arial"/>
          <w:sz w:val="24"/>
          <w:szCs w:val="24"/>
        </w:rPr>
        <w:t>el</w:t>
      </w:r>
      <w:r w:rsidRPr="00C90A81">
        <w:rPr>
          <w:rFonts w:ascii="Arial" w:hAnsi="Arial" w:cs="Arial"/>
          <w:sz w:val="24"/>
          <w:szCs w:val="24"/>
        </w:rPr>
        <w:t xml:space="preserve"> bien</w:t>
      </w:r>
      <w:r w:rsidR="00F96001" w:rsidRPr="00C90A81">
        <w:rPr>
          <w:rFonts w:ascii="Arial" w:hAnsi="Arial" w:cs="Arial"/>
          <w:sz w:val="24"/>
          <w:szCs w:val="24"/>
        </w:rPr>
        <w:t xml:space="preserve"> se declara</w:t>
      </w:r>
      <w:r w:rsidR="001C7E0E">
        <w:rPr>
          <w:rFonts w:ascii="Arial" w:hAnsi="Arial" w:cs="Arial"/>
          <w:sz w:val="24"/>
          <w:szCs w:val="24"/>
        </w:rPr>
        <w:t xml:space="preserve"> </w:t>
      </w:r>
      <w:r w:rsidRPr="00C90A81">
        <w:rPr>
          <w:rFonts w:ascii="Arial" w:hAnsi="Arial" w:cs="Arial"/>
          <w:sz w:val="24"/>
          <w:szCs w:val="24"/>
        </w:rPr>
        <w:t xml:space="preserve">como inservible y </w:t>
      </w:r>
      <w:r w:rsidR="00F96001" w:rsidRPr="00C90A81">
        <w:rPr>
          <w:rFonts w:ascii="Arial" w:hAnsi="Arial" w:cs="Arial"/>
          <w:sz w:val="24"/>
          <w:szCs w:val="24"/>
        </w:rPr>
        <w:t>la justificación debidamente</w:t>
      </w:r>
      <w:r w:rsidRPr="00C90A81">
        <w:rPr>
          <w:rFonts w:ascii="Arial" w:hAnsi="Arial" w:cs="Arial"/>
          <w:sz w:val="24"/>
          <w:szCs w:val="24"/>
        </w:rPr>
        <w:t xml:space="preserve"> documentada </w:t>
      </w:r>
      <w:r w:rsidR="00F96001" w:rsidRPr="00C90A81">
        <w:rPr>
          <w:rFonts w:ascii="Arial" w:hAnsi="Arial" w:cs="Arial"/>
          <w:sz w:val="24"/>
          <w:szCs w:val="24"/>
        </w:rPr>
        <w:t>de</w:t>
      </w:r>
      <w:r w:rsidRPr="00C90A81">
        <w:rPr>
          <w:rFonts w:ascii="Arial" w:hAnsi="Arial" w:cs="Arial"/>
          <w:sz w:val="24"/>
          <w:szCs w:val="24"/>
        </w:rPr>
        <w:t xml:space="preserve"> inexistencia de responsabilidad ad</w:t>
      </w:r>
      <w:r w:rsidR="001C7E0E">
        <w:rPr>
          <w:rFonts w:ascii="Arial" w:hAnsi="Arial" w:cs="Arial"/>
          <w:sz w:val="24"/>
          <w:szCs w:val="24"/>
        </w:rPr>
        <w:t>ministrativa sobre los bienes</w:t>
      </w:r>
      <w:r w:rsidR="009D490D" w:rsidRPr="00C90A81">
        <w:rPr>
          <w:rFonts w:ascii="Arial" w:hAnsi="Arial" w:cs="Arial"/>
          <w:sz w:val="24"/>
          <w:szCs w:val="24"/>
        </w:rPr>
        <w:t>.</w:t>
      </w:r>
    </w:p>
    <w:p w:rsidR="008F0A17" w:rsidRDefault="00887D4B" w:rsidP="00F36479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Dictamen de</w:t>
      </w:r>
      <w:r w:rsidR="008E415D" w:rsidRPr="00C90A81">
        <w:rPr>
          <w:rFonts w:ascii="Arial" w:hAnsi="Arial" w:cs="Arial"/>
          <w:sz w:val="24"/>
          <w:szCs w:val="24"/>
        </w:rPr>
        <w:t xml:space="preserve"> la Unidad de Auditoria Interna, </w:t>
      </w:r>
      <w:r w:rsidR="00C8399B" w:rsidRPr="00C90A81">
        <w:rPr>
          <w:rFonts w:ascii="Arial" w:hAnsi="Arial" w:cs="Arial"/>
          <w:sz w:val="24"/>
          <w:szCs w:val="24"/>
        </w:rPr>
        <w:t>en un plazo máximo de cinco</w:t>
      </w:r>
      <w:r w:rsidRPr="00C90A81">
        <w:rPr>
          <w:rFonts w:ascii="Arial" w:hAnsi="Arial" w:cs="Arial"/>
          <w:sz w:val="24"/>
          <w:szCs w:val="24"/>
        </w:rPr>
        <w:t xml:space="preserve"> días hábiles a partir de </w:t>
      </w:r>
      <w:r w:rsidR="008E415D" w:rsidRPr="00C90A81">
        <w:rPr>
          <w:rFonts w:ascii="Arial" w:hAnsi="Arial" w:cs="Arial"/>
          <w:sz w:val="24"/>
          <w:szCs w:val="24"/>
        </w:rPr>
        <w:t>la solicitud</w:t>
      </w:r>
      <w:r w:rsidR="004C37AC">
        <w:rPr>
          <w:rFonts w:ascii="Arial" w:hAnsi="Arial" w:cs="Arial"/>
          <w:sz w:val="24"/>
          <w:szCs w:val="24"/>
        </w:rPr>
        <w:t>, quien deberá dar seguimiento al expediente y establecer que el mismo contenga la documentación requerida, así como el cumplimiento de los requisitos administrativos y legales para declararse inservibles los bienes.</w:t>
      </w:r>
    </w:p>
    <w:p w:rsidR="00F36479" w:rsidRPr="00C90A81" w:rsidRDefault="00F36479" w:rsidP="00F36479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8F0A17" w:rsidRPr="00C90A81" w:rsidRDefault="00F96001" w:rsidP="00F364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t>Artículo 7</w:t>
      </w:r>
      <w:r w:rsidR="008F0A17" w:rsidRPr="00C90A81">
        <w:rPr>
          <w:rFonts w:ascii="Arial" w:hAnsi="Arial" w:cs="Arial"/>
          <w:b/>
          <w:sz w:val="24"/>
          <w:szCs w:val="24"/>
        </w:rPr>
        <w:t>. Elaboración de Dictámenes</w:t>
      </w:r>
      <w:r w:rsidR="00290D23" w:rsidRPr="00C90A81">
        <w:rPr>
          <w:rFonts w:ascii="Arial" w:hAnsi="Arial" w:cs="Arial"/>
          <w:b/>
          <w:sz w:val="24"/>
          <w:szCs w:val="24"/>
        </w:rPr>
        <w:t xml:space="preserve"> </w:t>
      </w:r>
      <w:r w:rsidR="004012D0" w:rsidRPr="00C90A81">
        <w:rPr>
          <w:rFonts w:ascii="Arial" w:hAnsi="Arial" w:cs="Arial"/>
          <w:b/>
          <w:sz w:val="24"/>
          <w:szCs w:val="24"/>
        </w:rPr>
        <w:t>Técnicos</w:t>
      </w:r>
      <w:r w:rsidR="008F0A17" w:rsidRPr="00C90A81">
        <w:rPr>
          <w:rFonts w:ascii="Arial" w:hAnsi="Arial" w:cs="Arial"/>
          <w:b/>
          <w:sz w:val="24"/>
          <w:szCs w:val="24"/>
        </w:rPr>
        <w:t xml:space="preserve">. </w:t>
      </w:r>
      <w:r w:rsidR="00C30764" w:rsidRPr="00C90A81">
        <w:rPr>
          <w:rFonts w:ascii="Arial" w:hAnsi="Arial" w:cs="Arial"/>
          <w:sz w:val="24"/>
          <w:szCs w:val="24"/>
        </w:rPr>
        <w:t>Los</w:t>
      </w:r>
      <w:r w:rsidR="008F0A17" w:rsidRPr="00C90A81">
        <w:rPr>
          <w:rFonts w:ascii="Arial" w:hAnsi="Arial" w:cs="Arial"/>
          <w:sz w:val="24"/>
          <w:szCs w:val="24"/>
        </w:rPr>
        <w:t xml:space="preserve"> </w:t>
      </w:r>
      <w:r w:rsidR="00E4443A" w:rsidRPr="00C90A81">
        <w:rPr>
          <w:rFonts w:ascii="Arial" w:hAnsi="Arial" w:cs="Arial"/>
          <w:sz w:val="24"/>
          <w:szCs w:val="24"/>
        </w:rPr>
        <w:t>órganos a</w:t>
      </w:r>
      <w:r w:rsidR="00C30764" w:rsidRPr="00C90A81">
        <w:rPr>
          <w:rFonts w:ascii="Arial" w:hAnsi="Arial" w:cs="Arial"/>
          <w:sz w:val="24"/>
          <w:szCs w:val="24"/>
        </w:rPr>
        <w:t>dministrativo</w:t>
      </w:r>
      <w:r w:rsidRPr="00C90A81">
        <w:rPr>
          <w:rFonts w:ascii="Arial" w:hAnsi="Arial" w:cs="Arial"/>
          <w:sz w:val="24"/>
          <w:szCs w:val="24"/>
        </w:rPr>
        <w:t>s de SENABED competentes</w:t>
      </w:r>
      <w:r w:rsidR="008F0A17" w:rsidRPr="00C90A81">
        <w:rPr>
          <w:rFonts w:ascii="Arial" w:hAnsi="Arial" w:cs="Arial"/>
          <w:sz w:val="24"/>
          <w:szCs w:val="24"/>
        </w:rPr>
        <w:t xml:space="preserve"> para la emisión de dictámenes técnicos son l</w:t>
      </w:r>
      <w:r w:rsidR="00C30764" w:rsidRPr="00C90A81">
        <w:rPr>
          <w:rFonts w:ascii="Arial" w:hAnsi="Arial" w:cs="Arial"/>
          <w:sz w:val="24"/>
          <w:szCs w:val="24"/>
        </w:rPr>
        <w:t>o</w:t>
      </w:r>
      <w:r w:rsidR="008F0A17" w:rsidRPr="00C90A81">
        <w:rPr>
          <w:rFonts w:ascii="Arial" w:hAnsi="Arial" w:cs="Arial"/>
          <w:sz w:val="24"/>
          <w:szCs w:val="24"/>
        </w:rPr>
        <w:t>s siguientes:</w:t>
      </w:r>
    </w:p>
    <w:p w:rsidR="008F0A17" w:rsidRPr="00C90A81" w:rsidRDefault="008F0A17" w:rsidP="00F36479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Transportes, de la Sección de Servicios Generales, Depart</w:t>
      </w:r>
      <w:r w:rsidR="00C30764" w:rsidRPr="00C90A81">
        <w:rPr>
          <w:rFonts w:ascii="Arial" w:hAnsi="Arial" w:cs="Arial"/>
          <w:sz w:val="24"/>
          <w:szCs w:val="24"/>
        </w:rPr>
        <w:t xml:space="preserve">amento Administrativo: </w:t>
      </w:r>
      <w:r w:rsidR="00F96001" w:rsidRPr="00C90A81">
        <w:rPr>
          <w:rFonts w:ascii="Arial" w:hAnsi="Arial" w:cs="Arial"/>
          <w:sz w:val="24"/>
          <w:szCs w:val="24"/>
        </w:rPr>
        <w:t xml:space="preserve">Sobre bienes muebles consistentes en </w:t>
      </w:r>
      <w:r w:rsidRPr="00C90A81">
        <w:rPr>
          <w:rFonts w:ascii="Arial" w:hAnsi="Arial" w:cs="Arial"/>
          <w:sz w:val="24"/>
          <w:szCs w:val="24"/>
        </w:rPr>
        <w:t>vehículos y otros medios de transporte.</w:t>
      </w:r>
    </w:p>
    <w:p w:rsidR="008F0A17" w:rsidRPr="00C90A81" w:rsidRDefault="008F0A17" w:rsidP="00F36479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Sección de Servicios Generales, Depart</w:t>
      </w:r>
      <w:r w:rsidR="00C30764" w:rsidRPr="00C90A81">
        <w:rPr>
          <w:rFonts w:ascii="Arial" w:hAnsi="Arial" w:cs="Arial"/>
          <w:sz w:val="24"/>
          <w:szCs w:val="24"/>
        </w:rPr>
        <w:t xml:space="preserve">amento Administrativo: </w:t>
      </w:r>
      <w:r w:rsidR="00F96001" w:rsidRPr="00C90A81">
        <w:rPr>
          <w:rFonts w:ascii="Arial" w:hAnsi="Arial" w:cs="Arial"/>
          <w:sz w:val="24"/>
          <w:szCs w:val="24"/>
        </w:rPr>
        <w:t>Sobre bienes</w:t>
      </w:r>
      <w:r w:rsidRPr="00C90A81">
        <w:rPr>
          <w:rFonts w:ascii="Arial" w:hAnsi="Arial" w:cs="Arial"/>
          <w:sz w:val="24"/>
          <w:szCs w:val="24"/>
        </w:rPr>
        <w:t xml:space="preserve"> mecánicos, electrónicos, de oficina o muebles.</w:t>
      </w:r>
    </w:p>
    <w:p w:rsidR="008F0A17" w:rsidRPr="00C90A81" w:rsidRDefault="008F0A17" w:rsidP="00F36479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 xml:space="preserve">Dirección de Informática y Estadística: </w:t>
      </w:r>
      <w:r w:rsidR="00F96001" w:rsidRPr="00C90A81">
        <w:rPr>
          <w:rFonts w:ascii="Arial" w:hAnsi="Arial" w:cs="Arial"/>
          <w:sz w:val="24"/>
          <w:szCs w:val="24"/>
        </w:rPr>
        <w:t>Sobre bienes muebles consistentes en</w:t>
      </w:r>
      <w:r w:rsidRPr="00C90A81">
        <w:rPr>
          <w:rFonts w:ascii="Arial" w:hAnsi="Arial" w:cs="Arial"/>
          <w:sz w:val="24"/>
          <w:szCs w:val="24"/>
        </w:rPr>
        <w:t xml:space="preserve"> equipo de cómputo</w:t>
      </w:r>
      <w:r w:rsidR="006F2DEC" w:rsidRPr="00C90A81">
        <w:rPr>
          <w:rFonts w:ascii="Arial" w:hAnsi="Arial" w:cs="Arial"/>
          <w:sz w:val="24"/>
          <w:szCs w:val="24"/>
        </w:rPr>
        <w:t xml:space="preserve"> y electrónicos</w:t>
      </w:r>
      <w:r w:rsidRPr="00C90A81">
        <w:rPr>
          <w:rFonts w:ascii="Arial" w:hAnsi="Arial" w:cs="Arial"/>
          <w:sz w:val="24"/>
          <w:szCs w:val="24"/>
        </w:rPr>
        <w:t xml:space="preserve">. </w:t>
      </w:r>
    </w:p>
    <w:p w:rsidR="008F0A17" w:rsidRPr="00F36479" w:rsidRDefault="008F0A17" w:rsidP="00F36479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 xml:space="preserve">El Departamento </w:t>
      </w:r>
      <w:r w:rsidR="006F2DEC" w:rsidRPr="00C90A81">
        <w:rPr>
          <w:rFonts w:ascii="Arial" w:hAnsi="Arial" w:cs="Arial"/>
          <w:sz w:val="24"/>
          <w:szCs w:val="24"/>
        </w:rPr>
        <w:t>Administrativ</w:t>
      </w:r>
      <w:r w:rsidRPr="00C90A81">
        <w:rPr>
          <w:rFonts w:ascii="Arial" w:hAnsi="Arial" w:cs="Arial"/>
          <w:sz w:val="24"/>
          <w:szCs w:val="24"/>
        </w:rPr>
        <w:t xml:space="preserve">o: </w:t>
      </w:r>
      <w:r w:rsidR="00F96001" w:rsidRPr="00C90A81">
        <w:rPr>
          <w:rFonts w:ascii="Arial" w:hAnsi="Arial" w:cs="Arial"/>
          <w:sz w:val="24"/>
          <w:szCs w:val="24"/>
        </w:rPr>
        <w:t>Sobre bienes muebles</w:t>
      </w:r>
      <w:r w:rsidR="001C7E0E">
        <w:rPr>
          <w:rFonts w:ascii="Arial" w:hAnsi="Arial" w:cs="Arial"/>
          <w:sz w:val="24"/>
          <w:szCs w:val="24"/>
        </w:rPr>
        <w:t xml:space="preserve"> </w:t>
      </w:r>
      <w:r w:rsidR="004012D0" w:rsidRPr="00C90A81">
        <w:rPr>
          <w:rFonts w:ascii="Arial" w:hAnsi="Arial" w:cs="Arial"/>
          <w:sz w:val="24"/>
          <w:szCs w:val="24"/>
        </w:rPr>
        <w:t xml:space="preserve">que no estén contemplados en los </w:t>
      </w:r>
      <w:r w:rsidR="00955A68" w:rsidRPr="00C90A81">
        <w:rPr>
          <w:rFonts w:ascii="Arial" w:hAnsi="Arial" w:cs="Arial"/>
          <w:sz w:val="24"/>
          <w:szCs w:val="24"/>
        </w:rPr>
        <w:t>incisos</w:t>
      </w:r>
      <w:r w:rsidR="004012D0" w:rsidRPr="00C90A81">
        <w:rPr>
          <w:rFonts w:ascii="Arial" w:hAnsi="Arial" w:cs="Arial"/>
          <w:sz w:val="24"/>
          <w:szCs w:val="24"/>
        </w:rPr>
        <w:t xml:space="preserve"> anteriores</w:t>
      </w:r>
      <w:r w:rsidRPr="00C90A81">
        <w:rPr>
          <w:rFonts w:ascii="Arial" w:hAnsi="Arial" w:cs="Arial"/>
          <w:sz w:val="24"/>
          <w:szCs w:val="24"/>
        </w:rPr>
        <w:t>, y designará a</w:t>
      </w:r>
      <w:r w:rsidR="00C30764" w:rsidRPr="00C90A81">
        <w:rPr>
          <w:rFonts w:ascii="Arial" w:hAnsi="Arial" w:cs="Arial"/>
          <w:sz w:val="24"/>
          <w:szCs w:val="24"/>
        </w:rPr>
        <w:t>l</w:t>
      </w:r>
      <w:r w:rsidRPr="00C90A81">
        <w:rPr>
          <w:rFonts w:ascii="Arial" w:hAnsi="Arial" w:cs="Arial"/>
          <w:sz w:val="24"/>
          <w:szCs w:val="24"/>
        </w:rPr>
        <w:t xml:space="preserve"> </w:t>
      </w:r>
      <w:r w:rsidR="00E4443A" w:rsidRPr="00C90A81">
        <w:rPr>
          <w:rFonts w:ascii="Arial" w:hAnsi="Arial" w:cs="Arial"/>
          <w:sz w:val="24"/>
          <w:szCs w:val="24"/>
        </w:rPr>
        <w:t>ó</w:t>
      </w:r>
      <w:r w:rsidR="00C30764" w:rsidRPr="00C90A81">
        <w:rPr>
          <w:rFonts w:ascii="Arial" w:hAnsi="Arial" w:cs="Arial"/>
          <w:sz w:val="24"/>
          <w:szCs w:val="24"/>
        </w:rPr>
        <w:t xml:space="preserve">rgano </w:t>
      </w:r>
      <w:r w:rsidR="00E4443A" w:rsidRPr="00C90A81">
        <w:rPr>
          <w:rFonts w:ascii="Arial" w:hAnsi="Arial" w:cs="Arial"/>
          <w:sz w:val="24"/>
          <w:szCs w:val="24"/>
        </w:rPr>
        <w:t>a</w:t>
      </w:r>
      <w:r w:rsidR="00E82B7B" w:rsidRPr="00C90A81">
        <w:rPr>
          <w:rFonts w:ascii="Arial" w:hAnsi="Arial" w:cs="Arial"/>
          <w:sz w:val="24"/>
          <w:szCs w:val="24"/>
        </w:rPr>
        <w:t>dministrativo</w:t>
      </w:r>
      <w:r w:rsidRPr="00C90A81">
        <w:rPr>
          <w:rFonts w:ascii="Arial" w:hAnsi="Arial" w:cs="Arial"/>
          <w:sz w:val="24"/>
          <w:szCs w:val="24"/>
        </w:rPr>
        <w:t xml:space="preserve"> para emitir el mismo, de acuerdo a sus atribuciones.</w:t>
      </w:r>
    </w:p>
    <w:p w:rsidR="00F36479" w:rsidRPr="00C90A81" w:rsidRDefault="00F36479" w:rsidP="00F36479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87D4B" w:rsidRDefault="00887D4B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t>A</w:t>
      </w:r>
      <w:r w:rsidR="00C8399B" w:rsidRPr="00C90A81">
        <w:rPr>
          <w:rFonts w:ascii="Arial" w:hAnsi="Arial" w:cs="Arial"/>
          <w:b/>
          <w:sz w:val="24"/>
          <w:szCs w:val="24"/>
        </w:rPr>
        <w:t>rtículo 8</w:t>
      </w:r>
      <w:r w:rsidRPr="00C90A81">
        <w:rPr>
          <w:rFonts w:ascii="Arial" w:hAnsi="Arial" w:cs="Arial"/>
          <w:b/>
          <w:sz w:val="24"/>
          <w:szCs w:val="24"/>
        </w:rPr>
        <w:t>.</w:t>
      </w:r>
      <w:r w:rsidR="008F0A17" w:rsidRPr="00C90A81">
        <w:rPr>
          <w:rFonts w:ascii="Arial" w:hAnsi="Arial" w:cs="Arial"/>
          <w:b/>
          <w:sz w:val="24"/>
          <w:szCs w:val="24"/>
        </w:rPr>
        <w:t xml:space="preserve"> Resolución.</w:t>
      </w:r>
      <w:r w:rsidR="008F0A17" w:rsidRPr="00C90A81">
        <w:rPr>
          <w:rFonts w:ascii="Arial" w:hAnsi="Arial" w:cs="Arial"/>
          <w:sz w:val="24"/>
          <w:szCs w:val="24"/>
        </w:rPr>
        <w:t xml:space="preserve"> </w:t>
      </w:r>
      <w:r w:rsidR="00F96001" w:rsidRPr="00C90A81">
        <w:rPr>
          <w:rFonts w:ascii="Arial" w:hAnsi="Arial" w:cs="Arial"/>
          <w:sz w:val="24"/>
          <w:szCs w:val="24"/>
        </w:rPr>
        <w:t>Con el expediente de mérito e</w:t>
      </w:r>
      <w:r w:rsidRPr="00C90A81">
        <w:rPr>
          <w:rFonts w:ascii="Arial" w:hAnsi="Arial" w:cs="Arial"/>
          <w:sz w:val="24"/>
          <w:szCs w:val="24"/>
        </w:rPr>
        <w:t>l Secretario General de SENABED</w:t>
      </w:r>
      <w:r w:rsidR="00C031B3" w:rsidRPr="00C90A81">
        <w:rPr>
          <w:rFonts w:ascii="Arial" w:hAnsi="Arial" w:cs="Arial"/>
          <w:sz w:val="24"/>
          <w:szCs w:val="24"/>
        </w:rPr>
        <w:t>,</w:t>
      </w:r>
      <w:r w:rsidRPr="00C90A81">
        <w:rPr>
          <w:rFonts w:ascii="Arial" w:hAnsi="Arial" w:cs="Arial"/>
          <w:sz w:val="24"/>
          <w:szCs w:val="24"/>
        </w:rPr>
        <w:t xml:space="preserve"> emitirá resolución </w:t>
      </w:r>
      <w:r w:rsidR="00F96001" w:rsidRPr="00C90A81">
        <w:rPr>
          <w:rFonts w:ascii="Arial" w:hAnsi="Arial" w:cs="Arial"/>
          <w:sz w:val="24"/>
          <w:szCs w:val="24"/>
        </w:rPr>
        <w:t>declarando los bienes muebles inservibles, la baja definitiva de inventario y la disposición final de los mismos</w:t>
      </w:r>
      <w:r w:rsidRPr="00C90A81">
        <w:rPr>
          <w:rFonts w:ascii="Arial" w:hAnsi="Arial" w:cs="Arial"/>
          <w:sz w:val="24"/>
          <w:szCs w:val="24"/>
        </w:rPr>
        <w:t>.</w:t>
      </w:r>
    </w:p>
    <w:p w:rsidR="00F36479" w:rsidRPr="00C90A81" w:rsidRDefault="00F36479" w:rsidP="00F364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7D4B" w:rsidRDefault="00C8399B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t>Artículo 9</w:t>
      </w:r>
      <w:r w:rsidR="00887D4B" w:rsidRPr="00C90A81">
        <w:rPr>
          <w:rFonts w:ascii="Arial" w:hAnsi="Arial" w:cs="Arial"/>
          <w:b/>
          <w:sz w:val="24"/>
          <w:szCs w:val="24"/>
        </w:rPr>
        <w:t>.</w:t>
      </w:r>
      <w:r w:rsidR="008F0A17" w:rsidRPr="00C90A81">
        <w:rPr>
          <w:rFonts w:ascii="Arial" w:hAnsi="Arial" w:cs="Arial"/>
          <w:b/>
          <w:sz w:val="24"/>
          <w:szCs w:val="24"/>
        </w:rPr>
        <w:t xml:space="preserve"> </w:t>
      </w:r>
      <w:r w:rsidR="007B63BD" w:rsidRPr="00C90A81">
        <w:rPr>
          <w:rFonts w:ascii="Arial" w:hAnsi="Arial" w:cs="Arial"/>
          <w:b/>
          <w:sz w:val="24"/>
          <w:szCs w:val="24"/>
        </w:rPr>
        <w:t>Registro</w:t>
      </w:r>
      <w:r w:rsidR="008F0A17" w:rsidRPr="00C90A81">
        <w:rPr>
          <w:rFonts w:ascii="Arial" w:hAnsi="Arial" w:cs="Arial"/>
          <w:b/>
          <w:sz w:val="24"/>
          <w:szCs w:val="24"/>
        </w:rPr>
        <w:t xml:space="preserve"> de Baja.</w:t>
      </w:r>
      <w:r w:rsidR="008F0A17" w:rsidRPr="00C90A81">
        <w:rPr>
          <w:rFonts w:ascii="Arial" w:hAnsi="Arial" w:cs="Arial"/>
          <w:sz w:val="24"/>
          <w:szCs w:val="24"/>
        </w:rPr>
        <w:t xml:space="preserve"> </w:t>
      </w:r>
      <w:r w:rsidR="00887D4B" w:rsidRPr="00C90A81">
        <w:rPr>
          <w:rFonts w:ascii="Arial" w:hAnsi="Arial" w:cs="Arial"/>
          <w:sz w:val="24"/>
          <w:szCs w:val="24"/>
        </w:rPr>
        <w:t>El Encargado del usuario de</w:t>
      </w:r>
      <w:r w:rsidR="00EC1F69" w:rsidRPr="00C90A81">
        <w:rPr>
          <w:rFonts w:ascii="Arial" w:hAnsi="Arial" w:cs="Arial"/>
          <w:sz w:val="24"/>
          <w:szCs w:val="24"/>
        </w:rPr>
        <w:t>l Sistema de Gestión de Resoluciones de Bienes Muebles</w:t>
      </w:r>
      <w:r w:rsidR="00887D4B" w:rsidRPr="00C90A81">
        <w:rPr>
          <w:rFonts w:ascii="Arial" w:hAnsi="Arial" w:cs="Arial"/>
          <w:sz w:val="24"/>
          <w:szCs w:val="24"/>
        </w:rPr>
        <w:t xml:space="preserve"> </w:t>
      </w:r>
      <w:r w:rsidR="00EC1F69" w:rsidRPr="00C90A81">
        <w:rPr>
          <w:rFonts w:ascii="Arial" w:hAnsi="Arial" w:cs="Arial"/>
          <w:sz w:val="24"/>
          <w:szCs w:val="24"/>
        </w:rPr>
        <w:t>-</w:t>
      </w:r>
      <w:r w:rsidR="00887D4B" w:rsidRPr="00C90A81">
        <w:rPr>
          <w:rFonts w:ascii="Arial" w:hAnsi="Arial" w:cs="Arial"/>
          <w:sz w:val="24"/>
          <w:szCs w:val="24"/>
        </w:rPr>
        <w:t>SIGERBIM</w:t>
      </w:r>
      <w:r w:rsidR="00EC1F69" w:rsidRPr="00C90A81">
        <w:rPr>
          <w:rFonts w:ascii="Arial" w:hAnsi="Arial" w:cs="Arial"/>
          <w:sz w:val="24"/>
          <w:szCs w:val="24"/>
        </w:rPr>
        <w:t>-</w:t>
      </w:r>
      <w:r w:rsidR="00887D4B" w:rsidRPr="00C90A81">
        <w:rPr>
          <w:rFonts w:ascii="Arial" w:hAnsi="Arial" w:cs="Arial"/>
          <w:sz w:val="24"/>
          <w:szCs w:val="24"/>
        </w:rPr>
        <w:t xml:space="preserve"> en coordinación con el Encargado de Inventarios, realizará el registr</w:t>
      </w:r>
      <w:r w:rsidR="004B0393" w:rsidRPr="00C90A81">
        <w:rPr>
          <w:rFonts w:ascii="Arial" w:hAnsi="Arial" w:cs="Arial"/>
          <w:sz w:val="24"/>
          <w:szCs w:val="24"/>
        </w:rPr>
        <w:t>o del Formulario para la Declaración de Bienes Muebles I</w:t>
      </w:r>
      <w:r w:rsidR="00887D4B" w:rsidRPr="00C90A81">
        <w:rPr>
          <w:rFonts w:ascii="Arial" w:hAnsi="Arial" w:cs="Arial"/>
          <w:sz w:val="24"/>
          <w:szCs w:val="24"/>
        </w:rPr>
        <w:t xml:space="preserve">nservibles y su Disposición Final proporcionado por la Dirección de Bienes del Estado del Ministerio de Finanzas Públicas, en el SIGERBIM, </w:t>
      </w:r>
      <w:r w:rsidR="00C031B3" w:rsidRPr="00C90A81">
        <w:rPr>
          <w:rFonts w:ascii="Arial" w:hAnsi="Arial" w:cs="Arial"/>
          <w:sz w:val="24"/>
          <w:szCs w:val="24"/>
        </w:rPr>
        <w:t>en el</w:t>
      </w:r>
      <w:r w:rsidR="00955A68" w:rsidRPr="00C90A81">
        <w:rPr>
          <w:rFonts w:ascii="Arial" w:hAnsi="Arial" w:cs="Arial"/>
          <w:sz w:val="24"/>
          <w:szCs w:val="24"/>
        </w:rPr>
        <w:t xml:space="preserve"> plazo no mayor a cinco días</w:t>
      </w:r>
      <w:r w:rsidR="00E82B7B" w:rsidRPr="00C90A81">
        <w:rPr>
          <w:rFonts w:ascii="Arial" w:hAnsi="Arial" w:cs="Arial"/>
          <w:sz w:val="24"/>
          <w:szCs w:val="24"/>
        </w:rPr>
        <w:t xml:space="preserve"> hábiles</w:t>
      </w:r>
      <w:r w:rsidR="00955A68" w:rsidRPr="00C90A81">
        <w:rPr>
          <w:rFonts w:ascii="Arial" w:hAnsi="Arial" w:cs="Arial"/>
          <w:sz w:val="24"/>
          <w:szCs w:val="24"/>
        </w:rPr>
        <w:t>.</w:t>
      </w:r>
    </w:p>
    <w:p w:rsidR="00F36479" w:rsidRDefault="00F36479" w:rsidP="00F364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D4EF9" w:rsidRPr="00C90A81" w:rsidRDefault="00AD4EF9" w:rsidP="00F364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7D4B" w:rsidRDefault="00C8399B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lastRenderedPageBreak/>
        <w:t>Artículo 10</w:t>
      </w:r>
      <w:r w:rsidR="00887D4B" w:rsidRPr="00C90A81">
        <w:rPr>
          <w:rFonts w:ascii="Arial" w:hAnsi="Arial" w:cs="Arial"/>
          <w:b/>
          <w:sz w:val="24"/>
          <w:szCs w:val="24"/>
        </w:rPr>
        <w:t>.</w:t>
      </w:r>
      <w:r w:rsidR="008F0A17" w:rsidRPr="00C90A81">
        <w:rPr>
          <w:rFonts w:ascii="Arial" w:hAnsi="Arial" w:cs="Arial"/>
          <w:b/>
          <w:sz w:val="24"/>
          <w:szCs w:val="24"/>
        </w:rPr>
        <w:t xml:space="preserve"> Baja de Inventario. </w:t>
      </w:r>
      <w:r w:rsidR="00887D4B" w:rsidRPr="00C90A81">
        <w:rPr>
          <w:rFonts w:ascii="Arial" w:hAnsi="Arial" w:cs="Arial"/>
          <w:sz w:val="24"/>
          <w:szCs w:val="24"/>
        </w:rPr>
        <w:t>El En</w:t>
      </w:r>
      <w:r w:rsidR="00B70397" w:rsidRPr="00C90A81">
        <w:rPr>
          <w:rFonts w:ascii="Arial" w:hAnsi="Arial" w:cs="Arial"/>
          <w:sz w:val="24"/>
          <w:szCs w:val="24"/>
        </w:rPr>
        <w:t>cargado de Inventarios realizará</w:t>
      </w:r>
      <w:r w:rsidR="00887D4B" w:rsidRPr="00C90A81">
        <w:rPr>
          <w:rFonts w:ascii="Arial" w:hAnsi="Arial" w:cs="Arial"/>
          <w:sz w:val="24"/>
          <w:szCs w:val="24"/>
        </w:rPr>
        <w:t xml:space="preserve"> </w:t>
      </w:r>
      <w:r w:rsidR="001052E9" w:rsidRPr="00C90A81">
        <w:rPr>
          <w:rFonts w:ascii="Arial" w:hAnsi="Arial" w:cs="Arial"/>
          <w:sz w:val="24"/>
          <w:szCs w:val="24"/>
        </w:rPr>
        <w:t>los registros</w:t>
      </w:r>
      <w:r w:rsidR="00887D4B" w:rsidRPr="00C90A81">
        <w:rPr>
          <w:rFonts w:ascii="Arial" w:hAnsi="Arial" w:cs="Arial"/>
          <w:sz w:val="24"/>
          <w:szCs w:val="24"/>
        </w:rPr>
        <w:t xml:space="preserve"> de baja </w:t>
      </w:r>
      <w:r w:rsidR="00C031B3" w:rsidRPr="00C90A81">
        <w:rPr>
          <w:rFonts w:ascii="Arial" w:hAnsi="Arial" w:cs="Arial"/>
          <w:sz w:val="24"/>
          <w:szCs w:val="24"/>
        </w:rPr>
        <w:t xml:space="preserve">en </w:t>
      </w:r>
      <w:r w:rsidR="00887D4B" w:rsidRPr="00C90A81">
        <w:rPr>
          <w:rFonts w:ascii="Arial" w:hAnsi="Arial" w:cs="Arial"/>
          <w:sz w:val="24"/>
          <w:szCs w:val="24"/>
        </w:rPr>
        <w:t>el Sistema de Contabilidad Integrada</w:t>
      </w:r>
      <w:r w:rsidR="00C031B3" w:rsidRPr="00C90A81">
        <w:rPr>
          <w:rFonts w:ascii="Arial" w:hAnsi="Arial" w:cs="Arial"/>
          <w:sz w:val="24"/>
          <w:szCs w:val="24"/>
        </w:rPr>
        <w:t xml:space="preserve"> para Descentraliza</w:t>
      </w:r>
      <w:r w:rsidR="00C04723">
        <w:rPr>
          <w:rFonts w:ascii="Arial" w:hAnsi="Arial" w:cs="Arial"/>
          <w:sz w:val="24"/>
          <w:szCs w:val="24"/>
        </w:rPr>
        <w:t>das</w:t>
      </w:r>
      <w:r w:rsidR="00887D4B" w:rsidRPr="00C90A81">
        <w:rPr>
          <w:rFonts w:ascii="Arial" w:hAnsi="Arial" w:cs="Arial"/>
          <w:sz w:val="24"/>
          <w:szCs w:val="24"/>
        </w:rPr>
        <w:t xml:space="preserve"> </w:t>
      </w:r>
      <w:r w:rsidR="004C37AC">
        <w:rPr>
          <w:rFonts w:ascii="Arial" w:hAnsi="Arial" w:cs="Arial"/>
          <w:sz w:val="24"/>
          <w:szCs w:val="24"/>
        </w:rPr>
        <w:br/>
        <w:t>-</w:t>
      </w:r>
      <w:r w:rsidR="00B70397" w:rsidRPr="00C90A81">
        <w:rPr>
          <w:rFonts w:ascii="Arial" w:hAnsi="Arial" w:cs="Arial"/>
          <w:sz w:val="24"/>
          <w:szCs w:val="24"/>
        </w:rPr>
        <w:t>SICOIN</w:t>
      </w:r>
      <w:r w:rsidR="00C031B3" w:rsidRPr="00C90A81">
        <w:rPr>
          <w:rFonts w:ascii="Arial" w:hAnsi="Arial" w:cs="Arial"/>
          <w:sz w:val="24"/>
          <w:szCs w:val="24"/>
        </w:rPr>
        <w:t>DES-</w:t>
      </w:r>
      <w:r w:rsidR="00887D4B" w:rsidRPr="00C90A81">
        <w:rPr>
          <w:rFonts w:ascii="Arial" w:hAnsi="Arial" w:cs="Arial"/>
          <w:sz w:val="24"/>
          <w:szCs w:val="24"/>
        </w:rPr>
        <w:t xml:space="preserve"> en el Libro de Inventarios de Activos Fijos y otras formas de control interno, debiendo consignar el número de </w:t>
      </w:r>
      <w:r w:rsidR="001052E9" w:rsidRPr="00C90A81">
        <w:rPr>
          <w:rFonts w:ascii="Arial" w:hAnsi="Arial" w:cs="Arial"/>
          <w:sz w:val="24"/>
          <w:szCs w:val="24"/>
        </w:rPr>
        <w:t>R</w:t>
      </w:r>
      <w:r w:rsidR="00887D4B" w:rsidRPr="00C90A81">
        <w:rPr>
          <w:rFonts w:ascii="Arial" w:hAnsi="Arial" w:cs="Arial"/>
          <w:sz w:val="24"/>
          <w:szCs w:val="24"/>
        </w:rPr>
        <w:t>esolución</w:t>
      </w:r>
      <w:r w:rsidR="001052E9" w:rsidRPr="00C90A81">
        <w:rPr>
          <w:rFonts w:ascii="Arial" w:hAnsi="Arial" w:cs="Arial"/>
          <w:sz w:val="24"/>
          <w:szCs w:val="24"/>
        </w:rPr>
        <w:t xml:space="preserve"> emitida por el Secretario General de SENABED</w:t>
      </w:r>
      <w:r w:rsidR="00887D4B" w:rsidRPr="00C90A81">
        <w:rPr>
          <w:rFonts w:ascii="Arial" w:hAnsi="Arial" w:cs="Arial"/>
          <w:sz w:val="24"/>
          <w:szCs w:val="24"/>
        </w:rPr>
        <w:t>.</w:t>
      </w:r>
    </w:p>
    <w:p w:rsidR="00F36479" w:rsidRDefault="00F36479" w:rsidP="00F3647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87D4B" w:rsidRDefault="008F0A17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t>Artículo 1</w:t>
      </w:r>
      <w:r w:rsidR="00C8399B" w:rsidRPr="00C90A81">
        <w:rPr>
          <w:rFonts w:ascii="Arial" w:hAnsi="Arial" w:cs="Arial"/>
          <w:b/>
          <w:sz w:val="24"/>
          <w:szCs w:val="24"/>
        </w:rPr>
        <w:t>1</w:t>
      </w:r>
      <w:r w:rsidR="00887D4B" w:rsidRPr="00C90A81">
        <w:rPr>
          <w:rFonts w:ascii="Arial" w:hAnsi="Arial" w:cs="Arial"/>
          <w:b/>
          <w:sz w:val="24"/>
          <w:szCs w:val="24"/>
        </w:rPr>
        <w:t>.</w:t>
      </w:r>
      <w:r w:rsidRPr="00C90A81">
        <w:rPr>
          <w:rFonts w:ascii="Arial" w:hAnsi="Arial" w:cs="Arial"/>
          <w:b/>
          <w:sz w:val="24"/>
          <w:szCs w:val="24"/>
        </w:rPr>
        <w:t xml:space="preserve"> Disposición Final. </w:t>
      </w:r>
      <w:r w:rsidR="00887D4B" w:rsidRPr="00C90A81">
        <w:rPr>
          <w:rFonts w:ascii="Arial" w:hAnsi="Arial" w:cs="Arial"/>
          <w:sz w:val="24"/>
          <w:szCs w:val="24"/>
        </w:rPr>
        <w:t>Se autoriza</w:t>
      </w:r>
      <w:r w:rsidR="00AD4EF9">
        <w:rPr>
          <w:rFonts w:ascii="Arial" w:hAnsi="Arial" w:cs="Arial"/>
          <w:sz w:val="24"/>
          <w:szCs w:val="24"/>
        </w:rPr>
        <w:t xml:space="preserve"> al Encargado de Inventarios</w:t>
      </w:r>
      <w:r w:rsidR="00887D4B" w:rsidRPr="00C90A81">
        <w:rPr>
          <w:rFonts w:ascii="Arial" w:hAnsi="Arial" w:cs="Arial"/>
          <w:sz w:val="24"/>
          <w:szCs w:val="24"/>
        </w:rPr>
        <w:t xml:space="preserve"> la destrucción y desecho de los bienes muebles declarados inservibles, con apoyo de la Sección de Servicios Generales y en presencia de un representante de la Unidad de Auditoría Interna</w:t>
      </w:r>
      <w:r w:rsidR="00C031B3" w:rsidRPr="00C90A81">
        <w:rPr>
          <w:rFonts w:ascii="Arial" w:hAnsi="Arial" w:cs="Arial"/>
          <w:sz w:val="24"/>
          <w:szCs w:val="24"/>
        </w:rPr>
        <w:t>,</w:t>
      </w:r>
      <w:r w:rsidR="00887D4B" w:rsidRPr="00C90A81">
        <w:rPr>
          <w:rFonts w:ascii="Arial" w:hAnsi="Arial" w:cs="Arial"/>
          <w:sz w:val="24"/>
          <w:szCs w:val="24"/>
        </w:rPr>
        <w:t xml:space="preserve"> nombrado </w:t>
      </w:r>
      <w:r w:rsidR="00C031B3" w:rsidRPr="00C90A81">
        <w:rPr>
          <w:rFonts w:ascii="Arial" w:hAnsi="Arial" w:cs="Arial"/>
          <w:sz w:val="24"/>
          <w:szCs w:val="24"/>
        </w:rPr>
        <w:t>para el efecto</w:t>
      </w:r>
      <w:r w:rsidR="00887D4B" w:rsidRPr="00C90A81">
        <w:rPr>
          <w:rFonts w:ascii="Arial" w:hAnsi="Arial" w:cs="Arial"/>
          <w:sz w:val="24"/>
          <w:szCs w:val="24"/>
        </w:rPr>
        <w:t xml:space="preserve">. </w:t>
      </w:r>
    </w:p>
    <w:p w:rsidR="00F36479" w:rsidRPr="00C90A81" w:rsidRDefault="00F36479" w:rsidP="00F3647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55A68" w:rsidRDefault="00887D4B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La destrucción de los bienes muebles inservibles, deberá real</w:t>
      </w:r>
      <w:r w:rsidR="008F0A17" w:rsidRPr="00C90A81">
        <w:rPr>
          <w:rFonts w:ascii="Arial" w:hAnsi="Arial" w:cs="Arial"/>
          <w:sz w:val="24"/>
          <w:szCs w:val="24"/>
        </w:rPr>
        <w:t xml:space="preserve">izarse en </w:t>
      </w:r>
      <w:r w:rsidR="00B01FA3" w:rsidRPr="00C90A81">
        <w:rPr>
          <w:rFonts w:ascii="Arial" w:hAnsi="Arial" w:cs="Arial"/>
          <w:sz w:val="24"/>
          <w:szCs w:val="24"/>
        </w:rPr>
        <w:t xml:space="preserve">el </w:t>
      </w:r>
      <w:r w:rsidR="008F0A17" w:rsidRPr="00C90A81">
        <w:rPr>
          <w:rFonts w:ascii="Arial" w:hAnsi="Arial" w:cs="Arial"/>
          <w:sz w:val="24"/>
          <w:szCs w:val="24"/>
        </w:rPr>
        <w:t>plazo no mayor a quince</w:t>
      </w:r>
      <w:r w:rsidRPr="00C90A81">
        <w:rPr>
          <w:rFonts w:ascii="Arial" w:hAnsi="Arial" w:cs="Arial"/>
          <w:sz w:val="24"/>
          <w:szCs w:val="24"/>
        </w:rPr>
        <w:t xml:space="preserve"> días hábiles</w:t>
      </w:r>
      <w:r w:rsidR="004012D0" w:rsidRPr="00C90A81">
        <w:rPr>
          <w:rFonts w:ascii="Arial" w:hAnsi="Arial" w:cs="Arial"/>
          <w:sz w:val="24"/>
          <w:szCs w:val="24"/>
        </w:rPr>
        <w:t xml:space="preserve"> a partir</w:t>
      </w:r>
      <w:r w:rsidR="00CA7F8E" w:rsidRPr="00C90A81">
        <w:rPr>
          <w:rFonts w:ascii="Arial" w:hAnsi="Arial" w:cs="Arial"/>
          <w:sz w:val="24"/>
          <w:szCs w:val="24"/>
        </w:rPr>
        <w:t xml:space="preserve"> que el proceso </w:t>
      </w:r>
      <w:r w:rsidR="00B01FA3" w:rsidRPr="00C90A81">
        <w:rPr>
          <w:rFonts w:ascii="Arial" w:hAnsi="Arial" w:cs="Arial"/>
          <w:sz w:val="24"/>
          <w:szCs w:val="24"/>
        </w:rPr>
        <w:t>de</w:t>
      </w:r>
      <w:r w:rsidR="00CA7F8E" w:rsidRPr="00C90A81">
        <w:rPr>
          <w:rFonts w:ascii="Arial" w:hAnsi="Arial" w:cs="Arial"/>
          <w:sz w:val="24"/>
          <w:szCs w:val="24"/>
        </w:rPr>
        <w:t xml:space="preserve"> “Formulario para la Declaratoria de Bienes Muebles Inservibles y su Disposición Final” se encuentre en estado finalizado</w:t>
      </w:r>
      <w:r w:rsidRPr="00C90A81">
        <w:rPr>
          <w:rFonts w:ascii="Arial" w:hAnsi="Arial" w:cs="Arial"/>
          <w:sz w:val="24"/>
          <w:szCs w:val="24"/>
        </w:rPr>
        <w:t>,</w:t>
      </w:r>
      <w:r w:rsidR="004012D0" w:rsidRPr="00C90A81">
        <w:rPr>
          <w:rFonts w:ascii="Arial" w:hAnsi="Arial" w:cs="Arial"/>
          <w:sz w:val="24"/>
          <w:szCs w:val="24"/>
        </w:rPr>
        <w:t xml:space="preserve"> </w:t>
      </w:r>
      <w:r w:rsidRPr="00C90A81">
        <w:rPr>
          <w:rFonts w:ascii="Arial" w:hAnsi="Arial" w:cs="Arial"/>
          <w:sz w:val="24"/>
          <w:szCs w:val="24"/>
        </w:rPr>
        <w:t xml:space="preserve">dejando </w:t>
      </w:r>
      <w:r w:rsidR="00B01FA3" w:rsidRPr="00C90A81">
        <w:rPr>
          <w:rFonts w:ascii="Arial" w:hAnsi="Arial" w:cs="Arial"/>
          <w:sz w:val="24"/>
          <w:szCs w:val="24"/>
        </w:rPr>
        <w:t>constancia</w:t>
      </w:r>
      <w:r w:rsidRPr="00C90A81">
        <w:rPr>
          <w:rFonts w:ascii="Arial" w:hAnsi="Arial" w:cs="Arial"/>
          <w:sz w:val="24"/>
          <w:szCs w:val="24"/>
        </w:rPr>
        <w:t xml:space="preserve"> en Acta Administrativa suscrita por el Encargado de Inventarios</w:t>
      </w:r>
      <w:r w:rsidR="00C30764" w:rsidRPr="00C90A81">
        <w:rPr>
          <w:rFonts w:ascii="Arial" w:hAnsi="Arial" w:cs="Arial"/>
          <w:sz w:val="24"/>
          <w:szCs w:val="24"/>
        </w:rPr>
        <w:t xml:space="preserve"> y el representante de la Unidad de Auditoría Interna</w:t>
      </w:r>
      <w:r w:rsidRPr="00C90A81">
        <w:rPr>
          <w:rFonts w:ascii="Arial" w:hAnsi="Arial" w:cs="Arial"/>
          <w:sz w:val="24"/>
          <w:szCs w:val="24"/>
        </w:rPr>
        <w:t>.</w:t>
      </w:r>
    </w:p>
    <w:p w:rsidR="00F36479" w:rsidRDefault="00F36479" w:rsidP="00F364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D4EF9" w:rsidRDefault="00AD4EF9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aquellos casos que la destrucción del bien requiera un tratamiento especial, se solicitará el apoyo de otras instituciones o de un proveedor especializado en el tema, para el efecto se harán los requerimientos correspondientes.</w:t>
      </w:r>
    </w:p>
    <w:p w:rsidR="00AD4EF9" w:rsidRPr="00C90A81" w:rsidRDefault="00AD4EF9" w:rsidP="00F364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399B" w:rsidRPr="00C90A81" w:rsidRDefault="00C8399B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t xml:space="preserve">Artículo 12. Destrucción y desecho. </w:t>
      </w:r>
      <w:r w:rsidRPr="00C90A81">
        <w:rPr>
          <w:rFonts w:ascii="Arial" w:hAnsi="Arial" w:cs="Arial"/>
          <w:sz w:val="24"/>
          <w:szCs w:val="24"/>
        </w:rPr>
        <w:t>Para la destrucción y desecho de los bienes muebles dados de baja se debe tomar en cuenta lo regulado en la normativa</w:t>
      </w:r>
      <w:r w:rsidR="001C7E0E">
        <w:rPr>
          <w:rFonts w:ascii="Arial" w:hAnsi="Arial" w:cs="Arial"/>
          <w:sz w:val="24"/>
          <w:szCs w:val="24"/>
        </w:rPr>
        <w:t xml:space="preserve"> </w:t>
      </w:r>
      <w:r w:rsidR="001C7E0E" w:rsidRPr="00C90A81">
        <w:rPr>
          <w:rFonts w:ascii="Arial" w:hAnsi="Arial" w:cs="Arial"/>
          <w:sz w:val="24"/>
          <w:szCs w:val="24"/>
        </w:rPr>
        <w:t>siguiente</w:t>
      </w:r>
      <w:r w:rsidRPr="00C90A81">
        <w:rPr>
          <w:rFonts w:ascii="Arial" w:hAnsi="Arial" w:cs="Arial"/>
          <w:sz w:val="24"/>
          <w:szCs w:val="24"/>
        </w:rPr>
        <w:t>:</w:t>
      </w:r>
    </w:p>
    <w:p w:rsidR="00C8399B" w:rsidRPr="00C90A81" w:rsidRDefault="00C8399B" w:rsidP="00F36479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 xml:space="preserve">Decreto Número 68-86 del Congreso de la República de Guatemala, Ley de Protección y Mejoramiento del Medio Ambiente. </w:t>
      </w:r>
    </w:p>
    <w:p w:rsidR="00C8399B" w:rsidRPr="00C90A81" w:rsidRDefault="00C8399B" w:rsidP="00F36479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90A81">
        <w:rPr>
          <w:rFonts w:ascii="Arial" w:hAnsi="Arial" w:cs="Arial"/>
          <w:sz w:val="24"/>
          <w:szCs w:val="24"/>
        </w:rPr>
        <w:t>Acuerdo Gubernativo Número 164-2021</w:t>
      </w:r>
      <w:r w:rsidR="00B743D4" w:rsidRPr="00C90A81">
        <w:rPr>
          <w:rFonts w:ascii="Arial" w:hAnsi="Arial" w:cs="Arial"/>
          <w:sz w:val="24"/>
          <w:szCs w:val="24"/>
        </w:rPr>
        <w:t xml:space="preserve">, </w:t>
      </w:r>
      <w:r w:rsidRPr="00C90A81">
        <w:rPr>
          <w:rFonts w:ascii="Arial" w:hAnsi="Arial" w:cs="Arial"/>
          <w:sz w:val="24"/>
          <w:szCs w:val="24"/>
        </w:rPr>
        <w:t>Reglamento para la Gestión Integral de Residuos y Desechos Sólidos Comunes.</w:t>
      </w:r>
    </w:p>
    <w:p w:rsidR="007B63BD" w:rsidRPr="00C90A81" w:rsidRDefault="007B63BD" w:rsidP="00F36479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87D4B" w:rsidRDefault="008F0A17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t>Artículo 1</w:t>
      </w:r>
      <w:r w:rsidR="00C8399B" w:rsidRPr="00C90A81">
        <w:rPr>
          <w:rFonts w:ascii="Arial" w:hAnsi="Arial" w:cs="Arial"/>
          <w:b/>
          <w:sz w:val="24"/>
          <w:szCs w:val="24"/>
        </w:rPr>
        <w:t>3</w:t>
      </w:r>
      <w:r w:rsidR="00887D4B" w:rsidRPr="00C90A81">
        <w:rPr>
          <w:rFonts w:ascii="Arial" w:hAnsi="Arial" w:cs="Arial"/>
          <w:b/>
          <w:sz w:val="24"/>
          <w:szCs w:val="24"/>
        </w:rPr>
        <w:t>.</w:t>
      </w:r>
      <w:r w:rsidRPr="00C90A81">
        <w:rPr>
          <w:rFonts w:ascii="Arial" w:hAnsi="Arial" w:cs="Arial"/>
          <w:b/>
          <w:sz w:val="24"/>
          <w:szCs w:val="24"/>
        </w:rPr>
        <w:t xml:space="preserve"> Prohibiciones. </w:t>
      </w:r>
      <w:r w:rsidR="00887D4B" w:rsidRPr="00C90A81">
        <w:rPr>
          <w:rFonts w:ascii="Arial" w:hAnsi="Arial" w:cs="Arial"/>
          <w:sz w:val="24"/>
          <w:szCs w:val="24"/>
        </w:rPr>
        <w:t xml:space="preserve">Se prohíbe </w:t>
      </w:r>
      <w:r w:rsidR="00F36479">
        <w:rPr>
          <w:rFonts w:ascii="Arial" w:hAnsi="Arial" w:cs="Arial"/>
          <w:sz w:val="24"/>
          <w:szCs w:val="24"/>
        </w:rPr>
        <w:t>apropiarse</w:t>
      </w:r>
      <w:r w:rsidR="00887D4B" w:rsidRPr="00C90A81">
        <w:rPr>
          <w:rFonts w:ascii="Arial" w:hAnsi="Arial" w:cs="Arial"/>
          <w:sz w:val="24"/>
          <w:szCs w:val="24"/>
        </w:rPr>
        <w:t xml:space="preserve"> de los </w:t>
      </w:r>
      <w:r w:rsidR="00F36479">
        <w:rPr>
          <w:rFonts w:ascii="Arial" w:hAnsi="Arial" w:cs="Arial"/>
          <w:sz w:val="24"/>
          <w:szCs w:val="24"/>
        </w:rPr>
        <w:t xml:space="preserve">desechos de los </w:t>
      </w:r>
      <w:r w:rsidR="00887D4B" w:rsidRPr="00C90A81">
        <w:rPr>
          <w:rFonts w:ascii="Arial" w:hAnsi="Arial" w:cs="Arial"/>
          <w:sz w:val="24"/>
          <w:szCs w:val="24"/>
        </w:rPr>
        <w:t>bienes muebles contemplados en la presente</w:t>
      </w:r>
      <w:r w:rsidR="00F36479">
        <w:rPr>
          <w:rFonts w:ascii="Arial" w:hAnsi="Arial" w:cs="Arial"/>
          <w:sz w:val="24"/>
          <w:szCs w:val="24"/>
        </w:rPr>
        <w:t xml:space="preserve"> disposición</w:t>
      </w:r>
      <w:r w:rsidR="00887D4B" w:rsidRPr="00C90A81">
        <w:rPr>
          <w:rFonts w:ascii="Arial" w:hAnsi="Arial" w:cs="Arial"/>
          <w:sz w:val="24"/>
          <w:szCs w:val="24"/>
        </w:rPr>
        <w:t>, y se obliga a presentar las denuncias en las instancias correspondientes, en contra de</w:t>
      </w:r>
      <w:r w:rsidR="00F36479">
        <w:rPr>
          <w:rFonts w:ascii="Arial" w:hAnsi="Arial" w:cs="Arial"/>
          <w:sz w:val="24"/>
          <w:szCs w:val="24"/>
        </w:rPr>
        <w:t xml:space="preserve"> los</w:t>
      </w:r>
      <w:r w:rsidR="00887D4B" w:rsidRPr="00C90A81">
        <w:rPr>
          <w:rFonts w:ascii="Arial" w:hAnsi="Arial" w:cs="Arial"/>
          <w:sz w:val="24"/>
          <w:szCs w:val="24"/>
        </w:rPr>
        <w:t xml:space="preserve"> funcionarios, empleados públicos y</w:t>
      </w:r>
      <w:r w:rsidR="00F36479">
        <w:rPr>
          <w:rFonts w:ascii="Arial" w:hAnsi="Arial" w:cs="Arial"/>
          <w:sz w:val="24"/>
          <w:szCs w:val="24"/>
        </w:rPr>
        <w:t>/o</w:t>
      </w:r>
      <w:r w:rsidR="00887D4B" w:rsidRPr="00C90A81">
        <w:rPr>
          <w:rFonts w:ascii="Arial" w:hAnsi="Arial" w:cs="Arial"/>
          <w:sz w:val="24"/>
          <w:szCs w:val="24"/>
        </w:rPr>
        <w:t xml:space="preserve"> prestadores de servicios de SENABED, que incumplan con lo estipulado en el presente párrafo.</w:t>
      </w:r>
    </w:p>
    <w:p w:rsidR="00F36479" w:rsidRPr="00C90A81" w:rsidRDefault="00F36479" w:rsidP="00F3647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87D4B" w:rsidRDefault="00C8399B" w:rsidP="00F36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t>Artículo 14</w:t>
      </w:r>
      <w:r w:rsidR="00887D4B" w:rsidRPr="00C90A81">
        <w:rPr>
          <w:rFonts w:ascii="Arial" w:hAnsi="Arial" w:cs="Arial"/>
          <w:b/>
          <w:sz w:val="24"/>
          <w:szCs w:val="24"/>
        </w:rPr>
        <w:t>.</w:t>
      </w:r>
      <w:r w:rsidRPr="00C90A81">
        <w:rPr>
          <w:rFonts w:ascii="Arial" w:hAnsi="Arial" w:cs="Arial"/>
          <w:b/>
          <w:sz w:val="24"/>
          <w:szCs w:val="24"/>
        </w:rPr>
        <w:t xml:space="preserve"> Casos no previstos. </w:t>
      </w:r>
      <w:r w:rsidR="00887D4B" w:rsidRPr="00C90A81">
        <w:rPr>
          <w:rFonts w:ascii="Arial" w:hAnsi="Arial" w:cs="Arial"/>
          <w:sz w:val="24"/>
          <w:szCs w:val="24"/>
        </w:rPr>
        <w:t xml:space="preserve">Los casos no previstos serán </w:t>
      </w:r>
      <w:r w:rsidR="00C90A81" w:rsidRPr="00C90A81">
        <w:rPr>
          <w:rFonts w:ascii="Arial" w:hAnsi="Arial" w:cs="Arial"/>
          <w:sz w:val="24"/>
          <w:szCs w:val="24"/>
        </w:rPr>
        <w:t>conocidos</w:t>
      </w:r>
      <w:r w:rsidR="00887D4B" w:rsidRPr="00C90A81">
        <w:rPr>
          <w:rFonts w:ascii="Arial" w:hAnsi="Arial" w:cs="Arial"/>
          <w:sz w:val="24"/>
          <w:szCs w:val="24"/>
        </w:rPr>
        <w:t xml:space="preserve"> </w:t>
      </w:r>
      <w:r w:rsidR="005440A5">
        <w:rPr>
          <w:rFonts w:ascii="Arial" w:hAnsi="Arial" w:cs="Arial"/>
          <w:sz w:val="24"/>
          <w:szCs w:val="24"/>
        </w:rPr>
        <w:t xml:space="preserve">en conjunto </w:t>
      </w:r>
      <w:r w:rsidR="00887D4B" w:rsidRPr="00C90A81">
        <w:rPr>
          <w:rFonts w:ascii="Arial" w:hAnsi="Arial" w:cs="Arial"/>
          <w:sz w:val="24"/>
          <w:szCs w:val="24"/>
        </w:rPr>
        <w:t>por la Dirección Administrativa Financiera</w:t>
      </w:r>
      <w:r w:rsidR="00F36479">
        <w:rPr>
          <w:rFonts w:ascii="Arial" w:hAnsi="Arial" w:cs="Arial"/>
          <w:sz w:val="24"/>
          <w:szCs w:val="24"/>
        </w:rPr>
        <w:t xml:space="preserve"> </w:t>
      </w:r>
      <w:r w:rsidR="005440A5">
        <w:rPr>
          <w:rFonts w:ascii="Arial" w:hAnsi="Arial" w:cs="Arial"/>
          <w:sz w:val="24"/>
          <w:szCs w:val="24"/>
        </w:rPr>
        <w:t xml:space="preserve">y la Dirección de Asuntos Jurídicos </w:t>
      </w:r>
      <w:r w:rsidR="00F36479">
        <w:rPr>
          <w:rFonts w:ascii="Arial" w:hAnsi="Arial" w:cs="Arial"/>
          <w:sz w:val="24"/>
          <w:szCs w:val="24"/>
        </w:rPr>
        <w:t>quien</w:t>
      </w:r>
      <w:r w:rsidR="005440A5">
        <w:rPr>
          <w:rFonts w:ascii="Arial" w:hAnsi="Arial" w:cs="Arial"/>
          <w:sz w:val="24"/>
          <w:szCs w:val="24"/>
        </w:rPr>
        <w:t>es</w:t>
      </w:r>
      <w:r w:rsidR="00C90A81" w:rsidRPr="00C90A81">
        <w:rPr>
          <w:rFonts w:ascii="Arial" w:hAnsi="Arial" w:cs="Arial"/>
          <w:sz w:val="24"/>
          <w:szCs w:val="24"/>
        </w:rPr>
        <w:t xml:space="preserve"> lo</w:t>
      </w:r>
      <w:r w:rsidR="00F36479">
        <w:rPr>
          <w:rFonts w:ascii="Arial" w:hAnsi="Arial" w:cs="Arial"/>
          <w:sz w:val="24"/>
          <w:szCs w:val="24"/>
        </w:rPr>
        <w:t>s elevará</w:t>
      </w:r>
      <w:r w:rsidR="005440A5">
        <w:rPr>
          <w:rFonts w:ascii="Arial" w:hAnsi="Arial" w:cs="Arial"/>
          <w:sz w:val="24"/>
          <w:szCs w:val="24"/>
        </w:rPr>
        <w:t>n</w:t>
      </w:r>
      <w:r w:rsidR="00C90A81" w:rsidRPr="00C90A81">
        <w:rPr>
          <w:rFonts w:ascii="Arial" w:hAnsi="Arial" w:cs="Arial"/>
          <w:sz w:val="24"/>
          <w:szCs w:val="24"/>
        </w:rPr>
        <w:t xml:space="preserve"> al Secretario General para su resolución</w:t>
      </w:r>
      <w:r w:rsidR="00887D4B" w:rsidRPr="00C90A81">
        <w:rPr>
          <w:rFonts w:ascii="Arial" w:hAnsi="Arial" w:cs="Arial"/>
          <w:sz w:val="24"/>
          <w:szCs w:val="24"/>
        </w:rPr>
        <w:t>.</w:t>
      </w:r>
    </w:p>
    <w:p w:rsidR="00F36479" w:rsidRPr="00C90A81" w:rsidRDefault="00F36479" w:rsidP="00F3647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87D4B" w:rsidRPr="00432C31" w:rsidRDefault="00C8399B" w:rsidP="00F364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90A81">
        <w:rPr>
          <w:rFonts w:ascii="Arial" w:hAnsi="Arial" w:cs="Arial"/>
          <w:b/>
          <w:sz w:val="24"/>
          <w:szCs w:val="24"/>
        </w:rPr>
        <w:t>Artículo 15</w:t>
      </w:r>
      <w:r w:rsidR="00887D4B" w:rsidRPr="00C90A81">
        <w:rPr>
          <w:rFonts w:ascii="Arial" w:hAnsi="Arial" w:cs="Arial"/>
          <w:b/>
          <w:sz w:val="24"/>
          <w:szCs w:val="24"/>
        </w:rPr>
        <w:t>.</w:t>
      </w:r>
      <w:r w:rsidRPr="00C90A81">
        <w:rPr>
          <w:rFonts w:ascii="Arial" w:hAnsi="Arial" w:cs="Arial"/>
          <w:b/>
          <w:sz w:val="24"/>
          <w:szCs w:val="24"/>
        </w:rPr>
        <w:t xml:space="preserve"> Vigencia. </w:t>
      </w:r>
      <w:r w:rsidR="00C30764" w:rsidRPr="00C90A81">
        <w:rPr>
          <w:rFonts w:ascii="Arial" w:hAnsi="Arial" w:cs="Arial"/>
          <w:sz w:val="24"/>
          <w:szCs w:val="24"/>
        </w:rPr>
        <w:t>El presente R</w:t>
      </w:r>
      <w:r w:rsidR="00887D4B" w:rsidRPr="00C90A81">
        <w:rPr>
          <w:rFonts w:ascii="Arial" w:hAnsi="Arial" w:cs="Arial"/>
          <w:sz w:val="24"/>
          <w:szCs w:val="24"/>
        </w:rPr>
        <w:t xml:space="preserve">eglamento surte efectos </w:t>
      </w:r>
      <w:r w:rsidR="00F36479">
        <w:rPr>
          <w:rFonts w:ascii="Arial" w:hAnsi="Arial" w:cs="Arial"/>
          <w:sz w:val="24"/>
          <w:szCs w:val="24"/>
        </w:rPr>
        <w:t>inmediatamente</w:t>
      </w:r>
      <w:r w:rsidR="00887D4B" w:rsidRPr="00C90A81">
        <w:rPr>
          <w:rFonts w:ascii="Arial" w:hAnsi="Arial" w:cs="Arial"/>
          <w:sz w:val="24"/>
          <w:szCs w:val="24"/>
        </w:rPr>
        <w:t>.</w:t>
      </w:r>
    </w:p>
    <w:sectPr w:rsidR="00887D4B" w:rsidRPr="00432C3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F01" w:rsidRDefault="000D6F01" w:rsidP="009D4322">
      <w:pPr>
        <w:spacing w:after="0" w:line="240" w:lineRule="auto"/>
      </w:pPr>
      <w:r>
        <w:separator/>
      </w:r>
    </w:p>
  </w:endnote>
  <w:endnote w:type="continuationSeparator" w:id="0">
    <w:p w:rsidR="000D6F01" w:rsidRDefault="000D6F01" w:rsidP="009D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F01" w:rsidRDefault="000D6F01" w:rsidP="009D4322">
      <w:pPr>
        <w:spacing w:after="0" w:line="240" w:lineRule="auto"/>
      </w:pPr>
      <w:r>
        <w:separator/>
      </w:r>
    </w:p>
  </w:footnote>
  <w:footnote w:type="continuationSeparator" w:id="0">
    <w:p w:rsidR="000D6F01" w:rsidRDefault="000D6F01" w:rsidP="009D4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89F" w:rsidRDefault="00C078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1555618</wp:posOffset>
          </wp:positionH>
          <wp:positionV relativeFrom="paragraph">
            <wp:posOffset>-257043</wp:posOffset>
          </wp:positionV>
          <wp:extent cx="2352675" cy="73870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ondo transparente SENABED 24-28 rectangul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38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789F" w:rsidRDefault="00C0789F">
    <w:pPr>
      <w:pStyle w:val="Encabezado"/>
    </w:pPr>
  </w:p>
  <w:p w:rsidR="009A0517" w:rsidRDefault="009A0517">
    <w:pPr>
      <w:pStyle w:val="Encabezado"/>
    </w:pPr>
  </w:p>
  <w:p w:rsidR="009D4322" w:rsidRDefault="009D43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DCF"/>
    <w:multiLevelType w:val="hybridMultilevel"/>
    <w:tmpl w:val="AA8A08FE"/>
    <w:lvl w:ilvl="0" w:tplc="550E6E6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E6E05"/>
    <w:multiLevelType w:val="hybridMultilevel"/>
    <w:tmpl w:val="95C4EDEE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60EE6"/>
    <w:multiLevelType w:val="hybridMultilevel"/>
    <w:tmpl w:val="44362EEE"/>
    <w:lvl w:ilvl="0" w:tplc="CB90DCB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107F6"/>
    <w:multiLevelType w:val="hybridMultilevel"/>
    <w:tmpl w:val="1A9E9E10"/>
    <w:lvl w:ilvl="0" w:tplc="7B3067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92865"/>
    <w:multiLevelType w:val="hybridMultilevel"/>
    <w:tmpl w:val="DBFAA8D0"/>
    <w:lvl w:ilvl="0" w:tplc="7B3067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4B"/>
    <w:rsid w:val="00047F91"/>
    <w:rsid w:val="00096F43"/>
    <w:rsid w:val="000D6F01"/>
    <w:rsid w:val="000E5EE5"/>
    <w:rsid w:val="001052E9"/>
    <w:rsid w:val="0018541E"/>
    <w:rsid w:val="001C7E0E"/>
    <w:rsid w:val="001E431E"/>
    <w:rsid w:val="002115F7"/>
    <w:rsid w:val="002553FD"/>
    <w:rsid w:val="00290D23"/>
    <w:rsid w:val="004012D0"/>
    <w:rsid w:val="004037AB"/>
    <w:rsid w:val="00432C31"/>
    <w:rsid w:val="004B0393"/>
    <w:rsid w:val="004C2331"/>
    <w:rsid w:val="004C37AC"/>
    <w:rsid w:val="005440A5"/>
    <w:rsid w:val="005442BF"/>
    <w:rsid w:val="00552FD3"/>
    <w:rsid w:val="00570A7E"/>
    <w:rsid w:val="00577FA1"/>
    <w:rsid w:val="005E664F"/>
    <w:rsid w:val="006377F7"/>
    <w:rsid w:val="00661EF2"/>
    <w:rsid w:val="006B7779"/>
    <w:rsid w:val="006E2B45"/>
    <w:rsid w:val="006F2DEC"/>
    <w:rsid w:val="00721BA6"/>
    <w:rsid w:val="007A32B8"/>
    <w:rsid w:val="007B63BD"/>
    <w:rsid w:val="007C1C05"/>
    <w:rsid w:val="007F4932"/>
    <w:rsid w:val="00841F6D"/>
    <w:rsid w:val="00887D4B"/>
    <w:rsid w:val="008A1E32"/>
    <w:rsid w:val="008E415D"/>
    <w:rsid w:val="008F0A17"/>
    <w:rsid w:val="00900B90"/>
    <w:rsid w:val="0094558E"/>
    <w:rsid w:val="00955A68"/>
    <w:rsid w:val="00997D46"/>
    <w:rsid w:val="009A0517"/>
    <w:rsid w:val="009D4322"/>
    <w:rsid w:val="009D490D"/>
    <w:rsid w:val="00A94DC2"/>
    <w:rsid w:val="00AD4EF9"/>
    <w:rsid w:val="00AF2BAC"/>
    <w:rsid w:val="00B01FA3"/>
    <w:rsid w:val="00B054E3"/>
    <w:rsid w:val="00B6506A"/>
    <w:rsid w:val="00B70397"/>
    <w:rsid w:val="00B743D4"/>
    <w:rsid w:val="00BA0358"/>
    <w:rsid w:val="00C031B3"/>
    <w:rsid w:val="00C04723"/>
    <w:rsid w:val="00C0789F"/>
    <w:rsid w:val="00C30764"/>
    <w:rsid w:val="00C773B6"/>
    <w:rsid w:val="00C8399B"/>
    <w:rsid w:val="00C90A81"/>
    <w:rsid w:val="00C917BB"/>
    <w:rsid w:val="00CA7F8E"/>
    <w:rsid w:val="00DA5295"/>
    <w:rsid w:val="00DD1059"/>
    <w:rsid w:val="00DD4439"/>
    <w:rsid w:val="00E4443A"/>
    <w:rsid w:val="00E82B7B"/>
    <w:rsid w:val="00E86255"/>
    <w:rsid w:val="00EC1F69"/>
    <w:rsid w:val="00F36479"/>
    <w:rsid w:val="00F9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333BE0E-12A8-4A56-963D-3F8438FD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7D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0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A8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D4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322"/>
  </w:style>
  <w:style w:type="paragraph" w:styleId="Piedepgina">
    <w:name w:val="footer"/>
    <w:basedOn w:val="Normal"/>
    <w:link w:val="PiedepginaCar"/>
    <w:uiPriority w:val="99"/>
    <w:unhideWhenUsed/>
    <w:rsid w:val="009D4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Leonel Chuquiej Boc</dc:creator>
  <cp:keywords/>
  <dc:description/>
  <cp:lastModifiedBy>Londy Maribel Samayoa Vásquez de Dubón</cp:lastModifiedBy>
  <cp:revision>2</cp:revision>
  <cp:lastPrinted>2025-08-11T18:03:00Z</cp:lastPrinted>
  <dcterms:created xsi:type="dcterms:W3CDTF">2025-10-15T14:50:00Z</dcterms:created>
  <dcterms:modified xsi:type="dcterms:W3CDTF">2025-10-15T14:50:00Z</dcterms:modified>
</cp:coreProperties>
</file>